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0D2" w:rsidRDefault="00A650D2" w:rsidP="00A650D2">
      <w:pPr>
        <w:ind w:firstLine="709"/>
        <w:jc w:val="right"/>
        <w:rPr>
          <w:b/>
          <w:sz w:val="28"/>
          <w:szCs w:val="28"/>
          <w:lang w:val="uk-UA"/>
        </w:rPr>
      </w:pPr>
      <w:bookmarkStart w:id="0" w:name="_GoBack"/>
      <w:bookmarkEnd w:id="0"/>
      <w:r>
        <w:rPr>
          <w:b/>
          <w:sz w:val="28"/>
          <w:szCs w:val="28"/>
          <w:lang w:val="uk-UA"/>
        </w:rPr>
        <w:t>ПРОЄКТ</w:t>
      </w:r>
    </w:p>
    <w:p w:rsidR="00A650D2" w:rsidRDefault="00A650D2" w:rsidP="00A650D2">
      <w:pPr>
        <w:ind w:firstLine="709"/>
        <w:jc w:val="right"/>
        <w:rPr>
          <w:b/>
          <w:sz w:val="28"/>
          <w:szCs w:val="28"/>
          <w:lang w:val="uk-UA"/>
        </w:rPr>
      </w:pPr>
    </w:p>
    <w:p w:rsidR="00A650D2" w:rsidRPr="001471BC" w:rsidRDefault="00A650D2" w:rsidP="00A650D2">
      <w:pPr>
        <w:ind w:firstLine="709"/>
        <w:jc w:val="center"/>
        <w:rPr>
          <w:b/>
          <w:bCs/>
          <w:sz w:val="28"/>
          <w:lang w:val="uk-UA"/>
        </w:rPr>
      </w:pPr>
      <w:r w:rsidRPr="00DF1584">
        <w:rPr>
          <w:b/>
          <w:sz w:val="28"/>
          <w:szCs w:val="28"/>
          <w:lang w:val="uk-UA"/>
        </w:rPr>
        <w:t xml:space="preserve">Звіт про виконання </w:t>
      </w:r>
      <w:r w:rsidR="00E11108">
        <w:rPr>
          <w:b/>
          <w:bCs/>
          <w:sz w:val="28"/>
          <w:lang w:val="uk-UA"/>
        </w:rPr>
        <w:t>у</w:t>
      </w:r>
      <w:r w:rsidR="00E11108" w:rsidRPr="00DF1584">
        <w:rPr>
          <w:b/>
          <w:bCs/>
          <w:sz w:val="28"/>
          <w:lang w:val="uk-UA"/>
        </w:rPr>
        <w:t xml:space="preserve"> 20</w:t>
      </w:r>
      <w:r w:rsidR="00E11108">
        <w:rPr>
          <w:b/>
          <w:bCs/>
          <w:sz w:val="28"/>
          <w:lang w:val="uk-UA"/>
        </w:rPr>
        <w:t>21</w:t>
      </w:r>
      <w:r w:rsidR="00E11108" w:rsidRPr="00DF1584">
        <w:rPr>
          <w:b/>
          <w:bCs/>
          <w:sz w:val="28"/>
          <w:lang w:val="uk-UA"/>
        </w:rPr>
        <w:t xml:space="preserve"> </w:t>
      </w:r>
      <w:r w:rsidR="00E11108">
        <w:rPr>
          <w:b/>
          <w:bCs/>
          <w:sz w:val="28"/>
          <w:lang w:val="uk-UA"/>
        </w:rPr>
        <w:t>році</w:t>
      </w:r>
      <w:r w:rsidR="00E11108" w:rsidRPr="00DF1584">
        <w:rPr>
          <w:b/>
          <w:bCs/>
          <w:sz w:val="28"/>
          <w:lang w:val="uk-UA"/>
        </w:rPr>
        <w:t xml:space="preserve"> </w:t>
      </w:r>
      <w:r w:rsidRPr="00DF1584">
        <w:rPr>
          <w:b/>
          <w:bCs/>
          <w:sz w:val="28"/>
          <w:lang w:val="uk-UA"/>
        </w:rPr>
        <w:t xml:space="preserve">Програми </w:t>
      </w:r>
      <w:r w:rsidR="001471BC" w:rsidRPr="001471BC">
        <w:rPr>
          <w:b/>
          <w:bCs/>
          <w:sz w:val="28"/>
          <w:lang w:val="uk-UA"/>
        </w:rPr>
        <w:t>зайнятості населення Чернігівської області на 2021-2023 роки</w:t>
      </w:r>
      <w:r w:rsidRPr="00DF1584">
        <w:rPr>
          <w:b/>
          <w:bCs/>
          <w:sz w:val="28"/>
          <w:lang w:val="uk-UA"/>
        </w:rPr>
        <w:t xml:space="preserve"> </w:t>
      </w:r>
    </w:p>
    <w:p w:rsidR="00E94BE4" w:rsidRPr="001471BC" w:rsidRDefault="00E94BE4" w:rsidP="00622117">
      <w:pPr>
        <w:tabs>
          <w:tab w:val="left" w:pos="0"/>
        </w:tabs>
        <w:ind w:firstLine="567"/>
        <w:jc w:val="both"/>
        <w:rPr>
          <w:b/>
          <w:bCs/>
          <w:sz w:val="28"/>
          <w:lang w:val="uk-UA"/>
        </w:rPr>
      </w:pPr>
    </w:p>
    <w:p w:rsidR="00466411" w:rsidRPr="00401351" w:rsidRDefault="00466411" w:rsidP="00951951">
      <w:pPr>
        <w:shd w:val="clear" w:color="auto" w:fill="FFFFFF"/>
        <w:ind w:firstLine="708"/>
        <w:jc w:val="both"/>
        <w:rPr>
          <w:sz w:val="28"/>
          <w:szCs w:val="28"/>
          <w:lang w:val="uk-UA" w:eastAsia="uk-UA"/>
        </w:rPr>
      </w:pPr>
      <w:r w:rsidRPr="00C91143">
        <w:rPr>
          <w:sz w:val="28"/>
          <w:szCs w:val="28"/>
          <w:lang w:val="uk-UA"/>
        </w:rPr>
        <w:t xml:space="preserve">Програма </w:t>
      </w:r>
      <w:r w:rsidR="001471BC" w:rsidRPr="00C91143">
        <w:rPr>
          <w:sz w:val="28"/>
          <w:szCs w:val="28"/>
          <w:lang w:val="uk-UA"/>
        </w:rPr>
        <w:t>зайнятості населення Чернігівської області на 2021-2023 роки</w:t>
      </w:r>
      <w:r w:rsidR="00A30901">
        <w:rPr>
          <w:sz w:val="28"/>
          <w:szCs w:val="28"/>
          <w:lang w:val="uk-UA"/>
        </w:rPr>
        <w:t xml:space="preserve"> (далі </w:t>
      </w:r>
      <w:r w:rsidR="00A30901" w:rsidRPr="00B96238">
        <w:rPr>
          <w:sz w:val="28"/>
          <w:szCs w:val="28"/>
          <w:lang w:val="uk-UA"/>
        </w:rPr>
        <w:t>—</w:t>
      </w:r>
      <w:r w:rsidR="00A30901">
        <w:rPr>
          <w:sz w:val="28"/>
          <w:szCs w:val="28"/>
          <w:lang w:val="uk-UA"/>
        </w:rPr>
        <w:t xml:space="preserve"> Програма)</w:t>
      </w:r>
      <w:r w:rsidRPr="00C91143">
        <w:rPr>
          <w:sz w:val="28"/>
          <w:szCs w:val="28"/>
          <w:lang w:val="uk-UA" w:eastAsia="uk-UA"/>
        </w:rPr>
        <w:t xml:space="preserve">, </w:t>
      </w:r>
      <w:r w:rsidRPr="00C91143">
        <w:rPr>
          <w:sz w:val="28"/>
          <w:szCs w:val="28"/>
          <w:lang w:val="uk-UA"/>
        </w:rPr>
        <w:t>затверджена рішенням</w:t>
      </w:r>
      <w:r w:rsidRPr="00466411">
        <w:rPr>
          <w:sz w:val="28"/>
          <w:szCs w:val="28"/>
          <w:lang w:val="uk-UA"/>
        </w:rPr>
        <w:t xml:space="preserve"> </w:t>
      </w:r>
      <w:r w:rsidR="00401351">
        <w:rPr>
          <w:sz w:val="28"/>
          <w:szCs w:val="28"/>
          <w:lang w:val="uk-UA"/>
        </w:rPr>
        <w:t>п’ятої</w:t>
      </w:r>
      <w:r w:rsidR="001471BC">
        <w:rPr>
          <w:sz w:val="28"/>
          <w:szCs w:val="28"/>
          <w:lang w:val="uk-UA"/>
        </w:rPr>
        <w:t xml:space="preserve"> </w:t>
      </w:r>
      <w:r w:rsidRPr="00466411">
        <w:rPr>
          <w:sz w:val="28"/>
          <w:szCs w:val="28"/>
          <w:lang w:val="uk-UA"/>
        </w:rPr>
        <w:t xml:space="preserve">сесії Чернігівської обласної ради восьмого скликання від </w:t>
      </w:r>
      <w:r w:rsidR="001471BC">
        <w:rPr>
          <w:sz w:val="28"/>
          <w:szCs w:val="28"/>
          <w:lang w:val="uk-UA"/>
        </w:rPr>
        <w:t>03</w:t>
      </w:r>
      <w:r w:rsidRPr="00466411">
        <w:rPr>
          <w:sz w:val="28"/>
          <w:szCs w:val="28"/>
          <w:lang w:val="uk-UA"/>
        </w:rPr>
        <w:t>.</w:t>
      </w:r>
      <w:r w:rsidR="001471BC">
        <w:rPr>
          <w:sz w:val="28"/>
          <w:szCs w:val="28"/>
          <w:lang w:val="uk-UA"/>
        </w:rPr>
        <w:t>08</w:t>
      </w:r>
      <w:r w:rsidRPr="00466411">
        <w:rPr>
          <w:sz w:val="28"/>
          <w:szCs w:val="28"/>
          <w:lang w:val="uk-UA"/>
        </w:rPr>
        <w:t xml:space="preserve">.2021 </w:t>
      </w:r>
      <w:r w:rsidRPr="00401351">
        <w:rPr>
          <w:sz w:val="28"/>
          <w:szCs w:val="28"/>
          <w:lang w:val="uk-UA"/>
        </w:rPr>
        <w:t>№</w:t>
      </w:r>
      <w:r w:rsidRPr="00401351">
        <w:rPr>
          <w:sz w:val="28"/>
          <w:szCs w:val="28"/>
        </w:rPr>
        <w:t> </w:t>
      </w:r>
      <w:r w:rsidR="00401351" w:rsidRPr="00401351">
        <w:rPr>
          <w:sz w:val="28"/>
          <w:szCs w:val="28"/>
          <w:lang w:val="uk-UA"/>
        </w:rPr>
        <w:t>7</w:t>
      </w:r>
      <w:r w:rsidRPr="00401351">
        <w:rPr>
          <w:sz w:val="28"/>
          <w:szCs w:val="28"/>
          <w:lang w:val="uk-UA"/>
        </w:rPr>
        <w:t>-</w:t>
      </w:r>
      <w:r w:rsidR="00401351" w:rsidRPr="00401351">
        <w:rPr>
          <w:sz w:val="28"/>
          <w:szCs w:val="28"/>
          <w:lang w:val="uk-UA"/>
        </w:rPr>
        <w:t>5</w:t>
      </w:r>
      <w:r w:rsidRPr="00401351">
        <w:rPr>
          <w:sz w:val="28"/>
          <w:szCs w:val="28"/>
          <w:lang w:val="uk-UA"/>
        </w:rPr>
        <w:t>/</w:t>
      </w:r>
      <w:r w:rsidRPr="00401351">
        <w:rPr>
          <w:sz w:val="28"/>
          <w:szCs w:val="28"/>
        </w:rPr>
        <w:t>VII</w:t>
      </w:r>
      <w:r w:rsidRPr="00401351">
        <w:rPr>
          <w:sz w:val="28"/>
          <w:szCs w:val="28"/>
          <w:lang w:val="uk-UA"/>
        </w:rPr>
        <w:t>І</w:t>
      </w:r>
      <w:r w:rsidRPr="00401351">
        <w:rPr>
          <w:sz w:val="28"/>
          <w:szCs w:val="28"/>
          <w:lang w:val="uk-UA" w:eastAsia="uk-UA"/>
        </w:rPr>
        <w:t>.</w:t>
      </w:r>
    </w:p>
    <w:p w:rsidR="00A30901" w:rsidRPr="00B96238" w:rsidRDefault="00633CE6" w:rsidP="00951951">
      <w:pPr>
        <w:tabs>
          <w:tab w:val="left" w:pos="0"/>
        </w:tabs>
        <w:ind w:firstLine="708"/>
        <w:jc w:val="both"/>
        <w:rPr>
          <w:sz w:val="28"/>
          <w:szCs w:val="28"/>
          <w:lang w:val="uk-UA"/>
        </w:rPr>
      </w:pPr>
      <w:r w:rsidRPr="00401351">
        <w:rPr>
          <w:sz w:val="28"/>
          <w:szCs w:val="28"/>
          <w:lang w:val="uk-UA"/>
        </w:rPr>
        <w:t>Відповідальним виконавцем</w:t>
      </w:r>
      <w:r w:rsidR="001471BC" w:rsidRPr="00401351">
        <w:rPr>
          <w:sz w:val="28"/>
          <w:szCs w:val="28"/>
          <w:lang w:val="uk-UA"/>
        </w:rPr>
        <w:t xml:space="preserve"> </w:t>
      </w:r>
      <w:r w:rsidRPr="00401351">
        <w:rPr>
          <w:sz w:val="28"/>
          <w:szCs w:val="28"/>
          <w:lang w:val="uk-UA"/>
        </w:rPr>
        <w:t>за реалізацію</w:t>
      </w:r>
      <w:r w:rsidRPr="00B96238">
        <w:rPr>
          <w:sz w:val="28"/>
          <w:szCs w:val="28"/>
          <w:lang w:val="uk-UA"/>
        </w:rPr>
        <w:t xml:space="preserve"> Програми відповідно до Паспорту програми є Департамент </w:t>
      </w:r>
      <w:r w:rsidR="001471BC">
        <w:rPr>
          <w:sz w:val="28"/>
          <w:szCs w:val="28"/>
          <w:lang w:val="uk-UA"/>
        </w:rPr>
        <w:t>економічного розвитку</w:t>
      </w:r>
      <w:r w:rsidR="00556903" w:rsidRPr="00B96238">
        <w:rPr>
          <w:sz w:val="28"/>
          <w:szCs w:val="28"/>
          <w:lang w:val="uk-UA"/>
        </w:rPr>
        <w:t xml:space="preserve"> облдержадміністрації</w:t>
      </w:r>
      <w:r w:rsidR="00545231">
        <w:rPr>
          <w:sz w:val="28"/>
          <w:szCs w:val="28"/>
          <w:lang w:val="uk-UA"/>
        </w:rPr>
        <w:t xml:space="preserve"> </w:t>
      </w:r>
      <w:r w:rsidR="00545231" w:rsidRPr="00B96238">
        <w:rPr>
          <w:sz w:val="28"/>
          <w:szCs w:val="28"/>
          <w:lang w:val="uk-UA"/>
        </w:rPr>
        <w:t>(далі — Департамент)</w:t>
      </w:r>
      <w:r w:rsidR="00556903" w:rsidRPr="00B96238">
        <w:rPr>
          <w:sz w:val="28"/>
          <w:szCs w:val="28"/>
          <w:lang w:val="uk-UA"/>
        </w:rPr>
        <w:t>.</w:t>
      </w:r>
      <w:r w:rsidR="00AB08CE" w:rsidRPr="00AB08CE">
        <w:rPr>
          <w:sz w:val="28"/>
          <w:szCs w:val="28"/>
          <w:lang w:val="uk-UA"/>
        </w:rPr>
        <w:t xml:space="preserve"> </w:t>
      </w:r>
      <w:r w:rsidR="00AB08CE" w:rsidRPr="00EC1D6E">
        <w:rPr>
          <w:sz w:val="28"/>
          <w:szCs w:val="28"/>
          <w:lang w:val="uk-UA"/>
        </w:rPr>
        <w:t xml:space="preserve">Фінансування </w:t>
      </w:r>
      <w:r w:rsidR="00A30901" w:rsidRPr="00EC1D6E">
        <w:rPr>
          <w:sz w:val="28"/>
          <w:szCs w:val="28"/>
          <w:lang w:val="uk-UA"/>
        </w:rPr>
        <w:t xml:space="preserve">заходів </w:t>
      </w:r>
      <w:r w:rsidR="00AB08CE" w:rsidRPr="00EC1D6E">
        <w:rPr>
          <w:sz w:val="28"/>
          <w:szCs w:val="28"/>
          <w:lang w:val="uk-UA"/>
        </w:rPr>
        <w:t xml:space="preserve">Програми </w:t>
      </w:r>
      <w:r w:rsidR="001471BC" w:rsidRPr="00EC1D6E">
        <w:rPr>
          <w:sz w:val="28"/>
          <w:szCs w:val="28"/>
          <w:lang w:val="uk-UA"/>
        </w:rPr>
        <w:t xml:space="preserve">не </w:t>
      </w:r>
      <w:r w:rsidR="00AB08CE" w:rsidRPr="00EC1D6E">
        <w:rPr>
          <w:sz w:val="28"/>
          <w:szCs w:val="28"/>
          <w:lang w:val="uk-UA"/>
        </w:rPr>
        <w:t>передбачалося здійснювати за рахунок коштів обласного бюджету</w:t>
      </w:r>
      <w:r w:rsidR="001471BC" w:rsidRPr="00EC1D6E">
        <w:rPr>
          <w:sz w:val="28"/>
          <w:szCs w:val="28"/>
          <w:lang w:val="uk-UA"/>
        </w:rPr>
        <w:t xml:space="preserve">. </w:t>
      </w:r>
      <w:r w:rsidR="00AB08CE" w:rsidRPr="00EC1D6E">
        <w:rPr>
          <w:sz w:val="28"/>
          <w:szCs w:val="28"/>
          <w:lang w:val="uk-UA"/>
        </w:rPr>
        <w:t xml:space="preserve"> </w:t>
      </w:r>
    </w:p>
    <w:p w:rsidR="00633CE6" w:rsidRDefault="00BF75C0" w:rsidP="00951951">
      <w:pPr>
        <w:tabs>
          <w:tab w:val="left" w:pos="0"/>
        </w:tabs>
        <w:ind w:firstLine="708"/>
        <w:jc w:val="both"/>
        <w:rPr>
          <w:sz w:val="28"/>
          <w:szCs w:val="28"/>
          <w:lang w:val="uk-UA"/>
        </w:rPr>
      </w:pPr>
      <w:r>
        <w:rPr>
          <w:sz w:val="28"/>
          <w:szCs w:val="28"/>
          <w:lang w:val="uk-UA"/>
        </w:rPr>
        <w:t>Упродовж</w:t>
      </w:r>
      <w:r w:rsidR="00633CE6" w:rsidRPr="00B96238">
        <w:rPr>
          <w:sz w:val="28"/>
          <w:szCs w:val="28"/>
          <w:lang w:val="uk-UA"/>
        </w:rPr>
        <w:t xml:space="preserve"> 20</w:t>
      </w:r>
      <w:r w:rsidR="00C37A45">
        <w:rPr>
          <w:sz w:val="28"/>
          <w:szCs w:val="28"/>
          <w:lang w:val="uk-UA"/>
        </w:rPr>
        <w:t>2</w:t>
      </w:r>
      <w:r w:rsidR="003B14C8">
        <w:rPr>
          <w:sz w:val="28"/>
          <w:szCs w:val="28"/>
          <w:lang w:val="uk-UA"/>
        </w:rPr>
        <w:t>1</w:t>
      </w:r>
      <w:r w:rsidR="00C37A45">
        <w:rPr>
          <w:sz w:val="28"/>
          <w:szCs w:val="28"/>
          <w:lang w:val="uk-UA"/>
        </w:rPr>
        <w:t> </w:t>
      </w:r>
      <w:r w:rsidR="00633CE6" w:rsidRPr="00B96238">
        <w:rPr>
          <w:sz w:val="28"/>
          <w:szCs w:val="28"/>
          <w:lang w:val="uk-UA"/>
        </w:rPr>
        <w:t>року забезпечувал</w:t>
      </w:r>
      <w:r w:rsidR="00545231">
        <w:rPr>
          <w:sz w:val="28"/>
          <w:szCs w:val="28"/>
          <w:lang w:val="uk-UA"/>
        </w:rPr>
        <w:t>ось</w:t>
      </w:r>
      <w:r w:rsidR="00633CE6" w:rsidRPr="00B96238">
        <w:rPr>
          <w:sz w:val="28"/>
          <w:szCs w:val="28"/>
          <w:lang w:val="uk-UA"/>
        </w:rPr>
        <w:t xml:space="preserve"> виконання заходів Програми відповідно до додатку напрямів діяльності та заходів даної Програм</w:t>
      </w:r>
      <w:r w:rsidR="00633CE6" w:rsidRPr="009568AD">
        <w:rPr>
          <w:sz w:val="28"/>
          <w:szCs w:val="28"/>
          <w:lang w:val="uk-UA"/>
        </w:rPr>
        <w:t>и</w:t>
      </w:r>
      <w:r w:rsidR="00965AE0" w:rsidRPr="009568AD">
        <w:rPr>
          <w:sz w:val="28"/>
          <w:szCs w:val="28"/>
          <w:lang w:val="uk-UA"/>
        </w:rPr>
        <w:t>:</w:t>
      </w:r>
    </w:p>
    <w:p w:rsidR="00BF217E" w:rsidRPr="00B81CB8" w:rsidRDefault="00354C79" w:rsidP="00951951">
      <w:pPr>
        <w:ind w:firstLine="708"/>
        <w:jc w:val="both"/>
        <w:rPr>
          <w:i/>
          <w:sz w:val="28"/>
          <w:szCs w:val="28"/>
          <w:lang w:val="uk-UA"/>
        </w:rPr>
      </w:pPr>
      <w:r w:rsidRPr="003A388F">
        <w:rPr>
          <w:b/>
          <w:sz w:val="28"/>
          <w:szCs w:val="28"/>
          <w:lang w:val="uk-UA"/>
        </w:rPr>
        <w:t xml:space="preserve">1. </w:t>
      </w:r>
      <w:r w:rsidR="001471BC" w:rsidRPr="003A388F">
        <w:rPr>
          <w:b/>
          <w:sz w:val="28"/>
          <w:szCs w:val="28"/>
          <w:lang w:val="uk-UA"/>
        </w:rPr>
        <w:t>Розширення сфери застосування праці та стимулювання зацікавленості роботодавців у створенні нових робочих місць</w:t>
      </w:r>
      <w:r w:rsidR="001471BC" w:rsidRPr="00195FBF">
        <w:rPr>
          <w:lang w:val="uk-UA"/>
        </w:rPr>
        <w:t xml:space="preserve"> </w:t>
      </w:r>
      <w:r w:rsidR="0001415D" w:rsidRPr="00B81CB8">
        <w:rPr>
          <w:i/>
          <w:sz w:val="28"/>
          <w:szCs w:val="28"/>
          <w:lang w:val="uk-UA"/>
        </w:rPr>
        <w:t>(</w:t>
      </w:r>
      <w:r w:rsidR="00BF217E" w:rsidRPr="00B81CB8">
        <w:rPr>
          <w:i/>
          <w:sz w:val="28"/>
          <w:szCs w:val="28"/>
          <w:lang w:val="uk-UA"/>
        </w:rPr>
        <w:t>забезпечення інформаційно-консультативної підтримки суб’єктів малого і середнього підприємництва, що бажають розпочати власний бізнес; розвиток співпраці соціальних партнерів щодо</w:t>
      </w:r>
      <w:r w:rsidR="00EC1D6E">
        <w:rPr>
          <w:i/>
          <w:sz w:val="28"/>
          <w:szCs w:val="28"/>
          <w:lang w:val="uk-UA"/>
        </w:rPr>
        <w:t xml:space="preserve"> </w:t>
      </w:r>
      <w:r w:rsidR="00BF217E" w:rsidRPr="00B81CB8">
        <w:rPr>
          <w:i/>
          <w:sz w:val="28"/>
          <w:szCs w:val="28"/>
          <w:lang w:val="uk-UA"/>
        </w:rPr>
        <w:t>збереження трудового потенціалу</w:t>
      </w:r>
      <w:r w:rsidR="00D10DEF">
        <w:rPr>
          <w:i/>
          <w:sz w:val="28"/>
          <w:szCs w:val="28"/>
          <w:lang w:val="uk-UA"/>
        </w:rPr>
        <w:t>;</w:t>
      </w:r>
      <w:r w:rsidR="00DC1D47" w:rsidRPr="00B81CB8">
        <w:rPr>
          <w:i/>
          <w:sz w:val="28"/>
          <w:szCs w:val="28"/>
          <w:lang w:val="uk-UA"/>
        </w:rPr>
        <w:t xml:space="preserve"> </w:t>
      </w:r>
      <w:r w:rsidR="00B81CB8" w:rsidRPr="00B81CB8">
        <w:rPr>
          <w:i/>
          <w:sz w:val="28"/>
          <w:szCs w:val="28"/>
          <w:lang w:val="uk-UA"/>
        </w:rPr>
        <w:t xml:space="preserve">сприяння зайнятості сільського населення шляхом розвитку інфраструктури аграрного ринку; </w:t>
      </w:r>
      <w:r w:rsidR="00D10DEF">
        <w:rPr>
          <w:i/>
          <w:sz w:val="28"/>
          <w:szCs w:val="28"/>
          <w:lang w:val="uk-UA"/>
        </w:rPr>
        <w:t>с</w:t>
      </w:r>
      <w:r w:rsidR="00B81CB8" w:rsidRPr="00B81CB8">
        <w:rPr>
          <w:i/>
          <w:sz w:val="28"/>
          <w:szCs w:val="28"/>
          <w:lang w:val="uk-UA"/>
        </w:rPr>
        <w:t>тимулювання роботодавців області та суб'єктів малого підприємництва, що ведуть свою діяльність у пріоритетних галузях економіки, до створення нових робочих місць шляхом надання компенсації фактичних витрат у розмірі єдиного внеску на загальнообов'язкове державне соціальне страхування)</w:t>
      </w:r>
    </w:p>
    <w:p w:rsidR="00ED07A6" w:rsidRPr="00ED07A6" w:rsidRDefault="00ED07A6" w:rsidP="00ED07A6">
      <w:pPr>
        <w:ind w:firstLine="720"/>
        <w:jc w:val="both"/>
        <w:rPr>
          <w:noProof/>
          <w:color w:val="000000"/>
          <w:sz w:val="28"/>
          <w:szCs w:val="28"/>
          <w:lang w:val="uk-UA"/>
        </w:rPr>
      </w:pPr>
      <w:r>
        <w:rPr>
          <w:noProof/>
          <w:color w:val="000000"/>
          <w:sz w:val="28"/>
          <w:szCs w:val="28"/>
          <w:lang w:val="uk-UA"/>
        </w:rPr>
        <w:t>В</w:t>
      </w:r>
      <w:r w:rsidRPr="00ED07A6">
        <w:rPr>
          <w:noProof/>
          <w:color w:val="000000"/>
          <w:sz w:val="28"/>
          <w:szCs w:val="28"/>
          <w:lang w:val="uk-UA"/>
        </w:rPr>
        <w:t xml:space="preserve"> області у січні-вересні 2021 року на створені нові робочі місця працевлаштовано 8014 осіб, з них у юридичних осіб – 2212 осіб (27,6</w:t>
      </w:r>
      <w:r w:rsidRPr="00ED07A6">
        <w:rPr>
          <w:noProof/>
          <w:color w:val="000000"/>
          <w:sz w:val="28"/>
          <w:szCs w:val="28"/>
          <w:lang w:val="ru-RU"/>
        </w:rPr>
        <w:t> </w:t>
      </w:r>
      <w:r w:rsidRPr="00ED07A6">
        <w:rPr>
          <w:noProof/>
          <w:color w:val="000000"/>
          <w:sz w:val="28"/>
          <w:szCs w:val="28"/>
          <w:lang w:val="uk-UA"/>
        </w:rPr>
        <w:t>% від загальної кількості) та у фізичних осіб – 5802 (72,4</w:t>
      </w:r>
      <w:r w:rsidRPr="00ED07A6">
        <w:rPr>
          <w:noProof/>
          <w:color w:val="000000"/>
          <w:sz w:val="28"/>
          <w:szCs w:val="28"/>
        </w:rPr>
        <w:t> </w:t>
      </w:r>
      <w:r w:rsidRPr="00ED07A6">
        <w:rPr>
          <w:noProof/>
          <w:color w:val="000000"/>
          <w:sz w:val="28"/>
          <w:szCs w:val="28"/>
          <w:lang w:val="uk-UA"/>
        </w:rPr>
        <w:t>%).</w:t>
      </w:r>
    </w:p>
    <w:p w:rsidR="00C91143" w:rsidRPr="00C91143" w:rsidRDefault="00C91143" w:rsidP="00951951">
      <w:pPr>
        <w:pStyle w:val="Default"/>
        <w:ind w:firstLine="708"/>
        <w:jc w:val="both"/>
        <w:rPr>
          <w:rFonts w:eastAsia="Times New Roman"/>
          <w:color w:val="auto"/>
          <w:sz w:val="28"/>
          <w:szCs w:val="28"/>
          <w:lang w:val="uk-UA" w:eastAsia="ru-RU"/>
        </w:rPr>
      </w:pPr>
      <w:r>
        <w:rPr>
          <w:rFonts w:eastAsia="Times New Roman"/>
          <w:color w:val="auto"/>
          <w:sz w:val="28"/>
          <w:szCs w:val="28"/>
          <w:lang w:val="uk-UA" w:eastAsia="ru-RU"/>
        </w:rPr>
        <w:t>Упродовж</w:t>
      </w:r>
      <w:r w:rsidRPr="00C91143">
        <w:rPr>
          <w:rFonts w:eastAsia="Times New Roman"/>
          <w:color w:val="auto"/>
          <w:sz w:val="28"/>
          <w:szCs w:val="28"/>
          <w:lang w:val="uk-UA" w:eastAsia="ru-RU"/>
        </w:rPr>
        <w:t xml:space="preserve"> 2021 року, в рамках виконання заходів обласної Програми розвитку малого і середнього підприємництва на 2021-2027 роки, організовано та проведено наступні заходи:</w:t>
      </w:r>
    </w:p>
    <w:p w:rsidR="00C91143" w:rsidRPr="00C91143" w:rsidRDefault="00C91143" w:rsidP="00951951">
      <w:pPr>
        <w:pStyle w:val="Default"/>
        <w:ind w:firstLine="708"/>
        <w:jc w:val="both"/>
        <w:rPr>
          <w:rFonts w:eastAsia="Times New Roman"/>
          <w:color w:val="auto"/>
          <w:sz w:val="28"/>
          <w:szCs w:val="28"/>
          <w:lang w:val="uk-UA" w:eastAsia="ru-RU"/>
        </w:rPr>
      </w:pPr>
      <w:r w:rsidRPr="00C91143">
        <w:rPr>
          <w:rFonts w:eastAsia="Times New Roman"/>
          <w:color w:val="auto"/>
          <w:sz w:val="28"/>
          <w:szCs w:val="28"/>
          <w:lang w:val="uk-UA" w:eastAsia="ru-RU"/>
        </w:rPr>
        <w:t xml:space="preserve">-  14 семінарів та 15 </w:t>
      </w:r>
      <w:proofErr w:type="spellStart"/>
      <w:r w:rsidRPr="00C91143">
        <w:rPr>
          <w:rFonts w:eastAsia="Times New Roman"/>
          <w:color w:val="auto"/>
          <w:sz w:val="28"/>
          <w:szCs w:val="28"/>
          <w:lang w:val="uk-UA" w:eastAsia="ru-RU"/>
        </w:rPr>
        <w:t>вебінарів</w:t>
      </w:r>
      <w:proofErr w:type="spellEnd"/>
      <w:r w:rsidRPr="00C91143">
        <w:rPr>
          <w:rFonts w:eastAsia="Times New Roman"/>
          <w:color w:val="auto"/>
          <w:sz w:val="28"/>
          <w:szCs w:val="28"/>
          <w:lang w:val="uk-UA" w:eastAsia="ru-RU"/>
        </w:rPr>
        <w:t xml:space="preserve"> для підприємців;</w:t>
      </w:r>
    </w:p>
    <w:p w:rsidR="00C91143" w:rsidRPr="00C91143" w:rsidRDefault="00C91143" w:rsidP="00951951">
      <w:pPr>
        <w:pStyle w:val="Default"/>
        <w:ind w:firstLine="708"/>
        <w:jc w:val="both"/>
        <w:rPr>
          <w:rFonts w:eastAsia="Times New Roman"/>
          <w:color w:val="auto"/>
          <w:sz w:val="28"/>
          <w:szCs w:val="28"/>
          <w:lang w:val="uk-UA" w:eastAsia="ru-RU"/>
        </w:rPr>
      </w:pPr>
      <w:r w:rsidRPr="00C91143">
        <w:rPr>
          <w:rFonts w:eastAsia="Times New Roman"/>
          <w:color w:val="auto"/>
          <w:sz w:val="28"/>
          <w:szCs w:val="28"/>
          <w:lang w:val="uk-UA" w:eastAsia="ru-RU"/>
        </w:rPr>
        <w:t>-  5 фінансових тренінгів для молоді;</w:t>
      </w:r>
    </w:p>
    <w:p w:rsidR="00C91143" w:rsidRPr="00C91143" w:rsidRDefault="00C91143" w:rsidP="00951951">
      <w:pPr>
        <w:pStyle w:val="Default"/>
        <w:ind w:firstLine="708"/>
        <w:jc w:val="both"/>
        <w:rPr>
          <w:rFonts w:eastAsia="Times New Roman"/>
          <w:color w:val="auto"/>
          <w:sz w:val="28"/>
          <w:szCs w:val="28"/>
          <w:lang w:val="uk-UA" w:eastAsia="ru-RU"/>
        </w:rPr>
      </w:pPr>
      <w:r w:rsidRPr="00C91143">
        <w:rPr>
          <w:rFonts w:eastAsia="Times New Roman"/>
          <w:color w:val="auto"/>
          <w:sz w:val="28"/>
          <w:szCs w:val="28"/>
          <w:lang w:val="uk-UA" w:eastAsia="ru-RU"/>
        </w:rPr>
        <w:t>-  3 тематичні консультації «День юридичної допомоги»;</w:t>
      </w:r>
    </w:p>
    <w:p w:rsidR="00C91143" w:rsidRPr="00C91143" w:rsidRDefault="00C91143" w:rsidP="00951951">
      <w:pPr>
        <w:pStyle w:val="Default"/>
        <w:ind w:firstLine="708"/>
        <w:jc w:val="both"/>
        <w:rPr>
          <w:rFonts w:eastAsia="Times New Roman"/>
          <w:color w:val="auto"/>
          <w:sz w:val="28"/>
          <w:szCs w:val="28"/>
          <w:lang w:val="uk-UA" w:eastAsia="ru-RU"/>
        </w:rPr>
      </w:pPr>
      <w:r w:rsidRPr="00C91143">
        <w:rPr>
          <w:rFonts w:eastAsia="Times New Roman"/>
          <w:color w:val="auto"/>
          <w:sz w:val="28"/>
          <w:szCs w:val="28"/>
          <w:lang w:val="uk-UA" w:eastAsia="ru-RU"/>
        </w:rPr>
        <w:t xml:space="preserve">-  2 Молодіжні школи бізнесу;  </w:t>
      </w:r>
    </w:p>
    <w:p w:rsidR="00C91143" w:rsidRPr="00C91143" w:rsidRDefault="00C91143" w:rsidP="00951951">
      <w:pPr>
        <w:pStyle w:val="Default"/>
        <w:ind w:firstLine="708"/>
        <w:jc w:val="both"/>
        <w:rPr>
          <w:rFonts w:eastAsia="Times New Roman"/>
          <w:color w:val="auto"/>
          <w:sz w:val="28"/>
          <w:szCs w:val="28"/>
          <w:lang w:val="uk-UA" w:eastAsia="ru-RU"/>
        </w:rPr>
      </w:pPr>
      <w:r w:rsidRPr="00C91143">
        <w:rPr>
          <w:rFonts w:eastAsia="Times New Roman"/>
          <w:color w:val="auto"/>
          <w:sz w:val="28"/>
          <w:szCs w:val="28"/>
          <w:lang w:val="uk-UA" w:eastAsia="ru-RU"/>
        </w:rPr>
        <w:t>- Щорічний обласний ярмарок «Що може жінка»;</w:t>
      </w:r>
    </w:p>
    <w:p w:rsidR="00C91143" w:rsidRPr="00C91143" w:rsidRDefault="00C91143" w:rsidP="00951951">
      <w:pPr>
        <w:pStyle w:val="Default"/>
        <w:ind w:firstLine="708"/>
        <w:jc w:val="both"/>
        <w:rPr>
          <w:rFonts w:eastAsia="Times New Roman"/>
          <w:color w:val="auto"/>
          <w:sz w:val="28"/>
          <w:szCs w:val="28"/>
          <w:lang w:val="uk-UA" w:eastAsia="ru-RU"/>
        </w:rPr>
      </w:pPr>
      <w:r w:rsidRPr="00C91143">
        <w:rPr>
          <w:rFonts w:eastAsia="Times New Roman"/>
          <w:color w:val="auto"/>
          <w:sz w:val="28"/>
          <w:szCs w:val="28"/>
          <w:lang w:val="uk-UA" w:eastAsia="ru-RU"/>
        </w:rPr>
        <w:t>- Бізнес-фестиваль «Разом до успіху».</w:t>
      </w:r>
    </w:p>
    <w:p w:rsidR="00C91143" w:rsidRDefault="00C91143" w:rsidP="00951951">
      <w:pPr>
        <w:pStyle w:val="Default"/>
        <w:ind w:firstLine="708"/>
        <w:jc w:val="both"/>
        <w:rPr>
          <w:rFonts w:eastAsia="Times New Roman"/>
          <w:color w:val="auto"/>
          <w:sz w:val="28"/>
          <w:szCs w:val="28"/>
          <w:lang w:val="uk-UA" w:eastAsia="ru-RU"/>
        </w:rPr>
      </w:pPr>
      <w:r w:rsidRPr="00C91143">
        <w:rPr>
          <w:rFonts w:eastAsia="Times New Roman"/>
          <w:color w:val="auto"/>
          <w:sz w:val="28"/>
          <w:szCs w:val="28"/>
          <w:lang w:val="uk-UA" w:eastAsia="ru-RU"/>
        </w:rPr>
        <w:t xml:space="preserve">На базі Центру підтримки підприємництва інновацій та </w:t>
      </w:r>
      <w:proofErr w:type="spellStart"/>
      <w:r w:rsidRPr="00C91143">
        <w:rPr>
          <w:rFonts w:eastAsia="Times New Roman"/>
          <w:color w:val="auto"/>
          <w:sz w:val="28"/>
          <w:szCs w:val="28"/>
          <w:lang w:val="uk-UA" w:eastAsia="ru-RU"/>
        </w:rPr>
        <w:t>стартапів</w:t>
      </w:r>
      <w:proofErr w:type="spellEnd"/>
      <w:r w:rsidRPr="00C91143">
        <w:rPr>
          <w:rFonts w:eastAsia="Times New Roman"/>
          <w:color w:val="auto"/>
          <w:sz w:val="28"/>
          <w:szCs w:val="28"/>
          <w:lang w:val="uk-UA" w:eastAsia="ru-RU"/>
        </w:rPr>
        <w:t xml:space="preserve"> протягом року організовано проведення двох Інкубаційних програм розвитку підприємницької діяльності та навчальної програми «Бізнес-акселератор»</w:t>
      </w:r>
      <w:r>
        <w:rPr>
          <w:rFonts w:eastAsia="Times New Roman"/>
          <w:color w:val="auto"/>
          <w:sz w:val="28"/>
          <w:szCs w:val="28"/>
          <w:lang w:val="uk-UA" w:eastAsia="ru-RU"/>
        </w:rPr>
        <w:t>.</w:t>
      </w:r>
    </w:p>
    <w:p w:rsidR="00C91143" w:rsidRDefault="00ED07A6" w:rsidP="00951951">
      <w:pPr>
        <w:pStyle w:val="Default"/>
        <w:ind w:firstLine="708"/>
        <w:jc w:val="both"/>
        <w:rPr>
          <w:rFonts w:eastAsia="Times New Roman"/>
          <w:color w:val="auto"/>
          <w:sz w:val="28"/>
          <w:szCs w:val="28"/>
          <w:lang w:val="uk-UA" w:eastAsia="ru-RU"/>
        </w:rPr>
      </w:pPr>
      <w:r>
        <w:rPr>
          <w:rFonts w:eastAsia="Times New Roman"/>
          <w:color w:val="auto"/>
          <w:sz w:val="28"/>
          <w:szCs w:val="28"/>
          <w:lang w:val="uk-UA" w:eastAsia="ru-RU"/>
        </w:rPr>
        <w:t>С</w:t>
      </w:r>
      <w:r w:rsidR="00C91143" w:rsidRPr="00C91143">
        <w:rPr>
          <w:rFonts w:eastAsia="Times New Roman"/>
          <w:color w:val="auto"/>
          <w:sz w:val="28"/>
          <w:szCs w:val="28"/>
          <w:lang w:val="uk-UA" w:eastAsia="ru-RU"/>
        </w:rPr>
        <w:t xml:space="preserve">лужбою зайнятості </w:t>
      </w:r>
      <w:r>
        <w:rPr>
          <w:rFonts w:eastAsia="Times New Roman"/>
          <w:color w:val="auto"/>
          <w:sz w:val="28"/>
          <w:szCs w:val="28"/>
          <w:lang w:val="uk-UA" w:eastAsia="ru-RU"/>
        </w:rPr>
        <w:t xml:space="preserve">за звітний період </w:t>
      </w:r>
      <w:r w:rsidR="00C91143" w:rsidRPr="00C91143">
        <w:rPr>
          <w:rFonts w:eastAsia="Times New Roman"/>
          <w:color w:val="auto"/>
          <w:sz w:val="28"/>
          <w:szCs w:val="28"/>
          <w:lang w:val="uk-UA" w:eastAsia="ru-RU"/>
        </w:rPr>
        <w:t>організовано та проведено: 138 «міні-ярмарків  вакансій» (</w:t>
      </w:r>
      <w:r w:rsidR="00354C79">
        <w:rPr>
          <w:rFonts w:eastAsia="Times New Roman"/>
          <w:color w:val="auto"/>
          <w:sz w:val="28"/>
          <w:szCs w:val="28"/>
          <w:lang w:val="uk-UA" w:eastAsia="ru-RU"/>
        </w:rPr>
        <w:t xml:space="preserve">для </w:t>
      </w:r>
      <w:r w:rsidR="00C91143" w:rsidRPr="00C91143">
        <w:rPr>
          <w:rFonts w:eastAsia="Times New Roman"/>
          <w:color w:val="auto"/>
          <w:sz w:val="28"/>
          <w:szCs w:val="28"/>
          <w:lang w:val="uk-UA" w:eastAsia="ru-RU"/>
        </w:rPr>
        <w:t xml:space="preserve">138 роботодавців та 1,2 тис. безробітних); 5 </w:t>
      </w:r>
      <w:r w:rsidR="00354C79">
        <w:rPr>
          <w:rFonts w:eastAsia="Times New Roman"/>
          <w:color w:val="auto"/>
          <w:sz w:val="28"/>
          <w:szCs w:val="28"/>
          <w:lang w:val="uk-UA" w:eastAsia="ru-RU"/>
        </w:rPr>
        <w:t>«ярмарків вакансій»</w:t>
      </w:r>
      <w:r w:rsidR="00C91143" w:rsidRPr="00C91143">
        <w:rPr>
          <w:rFonts w:eastAsia="Times New Roman"/>
          <w:color w:val="auto"/>
          <w:sz w:val="28"/>
          <w:szCs w:val="28"/>
          <w:lang w:val="uk-UA" w:eastAsia="ru-RU"/>
        </w:rPr>
        <w:t xml:space="preserve"> (для 11 роботодавців та 47 безробітних), 84  «презентації роботодавців»  (висвітлено діяльність 84 суб’єктів господарювання, залучено 959 безробітних);  380 інформаційних семінарів щодо працевлаштування безробітних громадян, зокрема </w:t>
      </w:r>
      <w:r w:rsidR="00354C79">
        <w:rPr>
          <w:rFonts w:eastAsia="Times New Roman"/>
          <w:color w:val="auto"/>
          <w:sz w:val="28"/>
          <w:szCs w:val="28"/>
          <w:lang w:val="uk-UA" w:eastAsia="ru-RU"/>
        </w:rPr>
        <w:t xml:space="preserve">осіб з </w:t>
      </w:r>
      <w:r w:rsidR="00C91143" w:rsidRPr="00C91143">
        <w:rPr>
          <w:rFonts w:eastAsia="Times New Roman"/>
          <w:color w:val="auto"/>
          <w:sz w:val="28"/>
          <w:szCs w:val="28"/>
          <w:lang w:val="uk-UA" w:eastAsia="ru-RU"/>
        </w:rPr>
        <w:t>інв</w:t>
      </w:r>
      <w:r w:rsidR="00354C79">
        <w:rPr>
          <w:rFonts w:eastAsia="Times New Roman"/>
          <w:color w:val="auto"/>
          <w:sz w:val="28"/>
          <w:szCs w:val="28"/>
          <w:lang w:val="uk-UA" w:eastAsia="ru-RU"/>
        </w:rPr>
        <w:t>алідністю</w:t>
      </w:r>
      <w:r w:rsidR="00C91143" w:rsidRPr="00C91143">
        <w:rPr>
          <w:rFonts w:eastAsia="Times New Roman"/>
          <w:color w:val="auto"/>
          <w:sz w:val="28"/>
          <w:szCs w:val="28"/>
          <w:lang w:val="uk-UA" w:eastAsia="ru-RU"/>
        </w:rPr>
        <w:t>, із залученням  2,1</w:t>
      </w:r>
      <w:r w:rsidR="00354C79">
        <w:rPr>
          <w:rFonts w:eastAsia="Times New Roman"/>
          <w:color w:val="auto"/>
          <w:sz w:val="28"/>
          <w:szCs w:val="28"/>
          <w:lang w:val="uk-UA" w:eastAsia="ru-RU"/>
        </w:rPr>
        <w:t> </w:t>
      </w:r>
      <w:r w:rsidR="00C91143" w:rsidRPr="00C91143">
        <w:rPr>
          <w:rFonts w:eastAsia="Times New Roman"/>
          <w:color w:val="auto"/>
          <w:sz w:val="28"/>
          <w:szCs w:val="28"/>
          <w:lang w:val="uk-UA" w:eastAsia="ru-RU"/>
        </w:rPr>
        <w:t xml:space="preserve">тис. роботодавців; 35 «круглих столів» з 524 роботодавцями; 267 робочих зустрічей </w:t>
      </w:r>
      <w:r w:rsidR="00C91143" w:rsidRPr="00C91143">
        <w:rPr>
          <w:rFonts w:eastAsia="Times New Roman"/>
          <w:color w:val="auto"/>
          <w:sz w:val="28"/>
          <w:szCs w:val="28"/>
          <w:lang w:val="uk-UA" w:eastAsia="ru-RU"/>
        </w:rPr>
        <w:lastRenderedPageBreak/>
        <w:t>з 319 роботодавцями області та 19 зустрічей з представниками 35 ОТГ області; 7 онлайн-конференцій з 54 роботодавцями та 1 нарада з 9 роботодавцями. За сприяння служби зайнятості за означений період отримали роботу 13,2 тис. громадян, зокрема, за безпосереднім направленням служби зайнятості 12,2 тис. осіб, у тому числі 10,2  тис. офіційно безробітних.</w:t>
      </w:r>
    </w:p>
    <w:p w:rsidR="00951951" w:rsidRPr="00951951" w:rsidRDefault="00951951" w:rsidP="00951951">
      <w:pPr>
        <w:pStyle w:val="Default"/>
        <w:ind w:firstLine="708"/>
        <w:jc w:val="both"/>
        <w:rPr>
          <w:rFonts w:eastAsia="Times New Roman"/>
          <w:color w:val="auto"/>
          <w:sz w:val="28"/>
          <w:szCs w:val="28"/>
          <w:highlight w:val="yellow"/>
          <w:lang w:val="uk-UA" w:eastAsia="ru-RU"/>
        </w:rPr>
      </w:pPr>
      <w:proofErr w:type="spellStart"/>
      <w:r w:rsidRPr="00716300">
        <w:rPr>
          <w:sz w:val="28"/>
          <w:szCs w:val="28"/>
        </w:rPr>
        <w:t>Продовжується</w:t>
      </w:r>
      <w:proofErr w:type="spellEnd"/>
      <w:r w:rsidRPr="00716300">
        <w:rPr>
          <w:sz w:val="28"/>
          <w:szCs w:val="28"/>
        </w:rPr>
        <w:t xml:space="preserve"> робота по </w:t>
      </w:r>
      <w:proofErr w:type="spellStart"/>
      <w:r w:rsidRPr="00716300">
        <w:rPr>
          <w:sz w:val="28"/>
          <w:szCs w:val="28"/>
        </w:rPr>
        <w:t>розвитку</w:t>
      </w:r>
      <w:proofErr w:type="spellEnd"/>
      <w:r w:rsidRPr="00716300">
        <w:rPr>
          <w:sz w:val="28"/>
          <w:szCs w:val="28"/>
        </w:rPr>
        <w:t xml:space="preserve"> </w:t>
      </w:r>
      <w:proofErr w:type="spellStart"/>
      <w:r w:rsidRPr="00716300">
        <w:rPr>
          <w:sz w:val="28"/>
          <w:szCs w:val="28"/>
        </w:rPr>
        <w:t>інфраструктури</w:t>
      </w:r>
      <w:proofErr w:type="spellEnd"/>
      <w:r w:rsidRPr="00716300">
        <w:rPr>
          <w:sz w:val="28"/>
          <w:szCs w:val="28"/>
        </w:rPr>
        <w:t xml:space="preserve"> аграрного ринку в </w:t>
      </w:r>
      <w:proofErr w:type="spellStart"/>
      <w:r w:rsidRPr="00716300">
        <w:rPr>
          <w:sz w:val="28"/>
          <w:szCs w:val="28"/>
        </w:rPr>
        <w:t>сільській</w:t>
      </w:r>
      <w:proofErr w:type="spellEnd"/>
      <w:r w:rsidRPr="00716300">
        <w:rPr>
          <w:sz w:val="28"/>
          <w:szCs w:val="28"/>
        </w:rPr>
        <w:t xml:space="preserve"> </w:t>
      </w:r>
      <w:proofErr w:type="spellStart"/>
      <w:r w:rsidRPr="00716300">
        <w:rPr>
          <w:sz w:val="28"/>
          <w:szCs w:val="28"/>
        </w:rPr>
        <w:t>місцевості</w:t>
      </w:r>
      <w:proofErr w:type="spellEnd"/>
      <w:r w:rsidRPr="00716300">
        <w:rPr>
          <w:sz w:val="28"/>
          <w:szCs w:val="28"/>
        </w:rPr>
        <w:t xml:space="preserve"> </w:t>
      </w:r>
      <w:proofErr w:type="spellStart"/>
      <w:r w:rsidRPr="00716300">
        <w:rPr>
          <w:sz w:val="28"/>
          <w:szCs w:val="28"/>
        </w:rPr>
        <w:t>області</w:t>
      </w:r>
      <w:proofErr w:type="spellEnd"/>
      <w:r w:rsidRPr="00716300">
        <w:rPr>
          <w:sz w:val="28"/>
          <w:szCs w:val="28"/>
        </w:rPr>
        <w:t xml:space="preserve">. В </w:t>
      </w:r>
      <w:proofErr w:type="spellStart"/>
      <w:r w:rsidRPr="00716300">
        <w:rPr>
          <w:sz w:val="28"/>
          <w:szCs w:val="28"/>
        </w:rPr>
        <w:t>області</w:t>
      </w:r>
      <w:proofErr w:type="spellEnd"/>
      <w:r w:rsidRPr="00716300">
        <w:rPr>
          <w:sz w:val="28"/>
          <w:szCs w:val="28"/>
        </w:rPr>
        <w:t xml:space="preserve"> </w:t>
      </w:r>
      <w:proofErr w:type="spellStart"/>
      <w:r w:rsidRPr="00716300">
        <w:rPr>
          <w:sz w:val="28"/>
          <w:szCs w:val="28"/>
        </w:rPr>
        <w:t>зареєстровано</w:t>
      </w:r>
      <w:proofErr w:type="spellEnd"/>
      <w:r w:rsidRPr="00716300">
        <w:rPr>
          <w:sz w:val="28"/>
          <w:szCs w:val="28"/>
        </w:rPr>
        <w:t xml:space="preserve"> </w:t>
      </w:r>
      <w:r>
        <w:rPr>
          <w:sz w:val="28"/>
          <w:szCs w:val="28"/>
          <w:lang w:val="uk-UA"/>
        </w:rPr>
        <w:t>32</w:t>
      </w:r>
      <w:r w:rsidRPr="00716300">
        <w:rPr>
          <w:sz w:val="28"/>
          <w:szCs w:val="28"/>
        </w:rPr>
        <w:t xml:space="preserve"> </w:t>
      </w:r>
      <w:proofErr w:type="spellStart"/>
      <w:r w:rsidRPr="00716300">
        <w:rPr>
          <w:sz w:val="28"/>
          <w:szCs w:val="28"/>
        </w:rPr>
        <w:t>сільсь</w:t>
      </w:r>
      <w:r>
        <w:rPr>
          <w:sz w:val="28"/>
          <w:szCs w:val="28"/>
        </w:rPr>
        <w:t>когосподарськ</w:t>
      </w:r>
      <w:proofErr w:type="spellEnd"/>
      <w:r>
        <w:rPr>
          <w:sz w:val="28"/>
          <w:szCs w:val="28"/>
          <w:lang w:val="uk-UA"/>
        </w:rPr>
        <w:t>і</w:t>
      </w:r>
      <w:r>
        <w:rPr>
          <w:sz w:val="28"/>
          <w:szCs w:val="28"/>
        </w:rPr>
        <w:t xml:space="preserve"> </w:t>
      </w:r>
      <w:proofErr w:type="spellStart"/>
      <w:r>
        <w:rPr>
          <w:sz w:val="28"/>
          <w:szCs w:val="28"/>
        </w:rPr>
        <w:t>обслуговуюч</w:t>
      </w:r>
      <w:proofErr w:type="spellEnd"/>
      <w:r>
        <w:rPr>
          <w:sz w:val="28"/>
          <w:szCs w:val="28"/>
          <w:lang w:val="uk-UA"/>
        </w:rPr>
        <w:t>і</w:t>
      </w:r>
      <w:r>
        <w:rPr>
          <w:sz w:val="28"/>
          <w:szCs w:val="28"/>
        </w:rPr>
        <w:t xml:space="preserve"> кооператив</w:t>
      </w:r>
      <w:r>
        <w:rPr>
          <w:sz w:val="28"/>
          <w:szCs w:val="28"/>
          <w:lang w:val="uk-UA"/>
        </w:rPr>
        <w:t>и.</w:t>
      </w:r>
    </w:p>
    <w:p w:rsidR="00C91143" w:rsidRDefault="00354C79" w:rsidP="00951951">
      <w:pPr>
        <w:pStyle w:val="Default"/>
        <w:ind w:firstLine="708"/>
        <w:jc w:val="both"/>
        <w:rPr>
          <w:rFonts w:eastAsia="Times New Roman"/>
          <w:color w:val="auto"/>
          <w:sz w:val="28"/>
          <w:szCs w:val="28"/>
          <w:lang w:val="uk-UA" w:eastAsia="ru-RU"/>
        </w:rPr>
      </w:pPr>
      <w:r>
        <w:rPr>
          <w:rFonts w:eastAsia="Times New Roman"/>
          <w:color w:val="auto"/>
          <w:sz w:val="28"/>
          <w:szCs w:val="28"/>
          <w:lang w:val="uk-UA" w:eastAsia="ru-RU"/>
        </w:rPr>
        <w:t>У 2021 році</w:t>
      </w:r>
      <w:r w:rsidR="00C91143" w:rsidRPr="00C91143">
        <w:rPr>
          <w:rFonts w:eastAsia="Times New Roman"/>
          <w:color w:val="auto"/>
          <w:sz w:val="28"/>
          <w:szCs w:val="28"/>
          <w:lang w:val="uk-UA" w:eastAsia="ru-RU"/>
        </w:rPr>
        <w:t xml:space="preserve"> 119 роботодавцю області, які працевлаштували 179 безробітних на новостворені робочі місця, здійснювалася компенсація розміру єдиного внеску на загальнообов’язкове державне соціальне страхування.</w:t>
      </w:r>
    </w:p>
    <w:p w:rsidR="00AF7BC3" w:rsidRPr="000D0D19" w:rsidRDefault="000D0D19" w:rsidP="00951951">
      <w:pPr>
        <w:ind w:firstLine="708"/>
        <w:jc w:val="both"/>
        <w:rPr>
          <w:i/>
          <w:sz w:val="28"/>
          <w:szCs w:val="28"/>
          <w:lang w:val="uk-UA"/>
        </w:rPr>
      </w:pPr>
      <w:r>
        <w:rPr>
          <w:b/>
          <w:sz w:val="28"/>
          <w:szCs w:val="28"/>
          <w:lang w:val="uk-UA"/>
        </w:rPr>
        <w:t xml:space="preserve">2. </w:t>
      </w:r>
      <w:r w:rsidR="00C91143" w:rsidRPr="00C91143">
        <w:rPr>
          <w:b/>
          <w:sz w:val="28"/>
          <w:szCs w:val="28"/>
          <w:lang w:val="uk-UA"/>
        </w:rPr>
        <w:t>Професійне зростання та  конкурентоспроможність робочої сили</w:t>
      </w:r>
      <w:r w:rsidR="00C91143" w:rsidRPr="002E060E">
        <w:rPr>
          <w:i/>
          <w:sz w:val="28"/>
          <w:szCs w:val="28"/>
          <w:lang w:val="uk-UA"/>
        </w:rPr>
        <w:t xml:space="preserve"> </w:t>
      </w:r>
      <w:r>
        <w:rPr>
          <w:i/>
          <w:sz w:val="28"/>
          <w:szCs w:val="28"/>
          <w:lang w:val="uk-UA"/>
        </w:rPr>
        <w:t>(а</w:t>
      </w:r>
      <w:r w:rsidR="00C91143" w:rsidRPr="000D0D19">
        <w:rPr>
          <w:i/>
          <w:sz w:val="28"/>
          <w:szCs w:val="28"/>
          <w:lang w:val="uk-UA"/>
        </w:rPr>
        <w:t xml:space="preserve">ктивізація профорієнтаційної роботи  </w:t>
      </w:r>
      <w:proofErr w:type="spellStart"/>
      <w:r w:rsidR="00C91143" w:rsidRPr="000D0D19">
        <w:rPr>
          <w:i/>
          <w:sz w:val="28"/>
          <w:szCs w:val="28"/>
          <w:lang w:val="uk-UA"/>
        </w:rPr>
        <w:t>шодо</w:t>
      </w:r>
      <w:proofErr w:type="spellEnd"/>
      <w:r w:rsidR="00C91143" w:rsidRPr="000D0D19">
        <w:rPr>
          <w:i/>
          <w:sz w:val="28"/>
          <w:szCs w:val="28"/>
          <w:lang w:val="uk-UA"/>
        </w:rPr>
        <w:t xml:space="preserve"> інформування та мотивації широких верств населення до професійного росту, розвитку вмінь, компетенцій та кваліфікації упродовж усього життя, легальної зайнятості</w:t>
      </w:r>
      <w:r w:rsidR="00AF7BC3" w:rsidRPr="000D0D19">
        <w:rPr>
          <w:i/>
          <w:sz w:val="28"/>
          <w:szCs w:val="28"/>
          <w:lang w:val="uk-UA"/>
        </w:rPr>
        <w:t xml:space="preserve">; </w:t>
      </w:r>
      <w:r w:rsidR="0018491B" w:rsidRPr="000D0D19">
        <w:rPr>
          <w:i/>
          <w:sz w:val="28"/>
          <w:szCs w:val="28"/>
          <w:lang w:val="uk-UA"/>
        </w:rPr>
        <w:t>п</w:t>
      </w:r>
      <w:r w:rsidR="00AF7BC3" w:rsidRPr="000D0D19">
        <w:rPr>
          <w:i/>
          <w:sz w:val="28"/>
          <w:szCs w:val="28"/>
          <w:lang w:val="uk-UA"/>
        </w:rPr>
        <w:t>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покращення якості робочої сили  з урахуванням потреб ринку праці та замовлень роботодавців</w:t>
      </w:r>
      <w:r w:rsidR="0018491B" w:rsidRPr="000D0D19">
        <w:rPr>
          <w:i/>
          <w:sz w:val="28"/>
          <w:szCs w:val="28"/>
          <w:lang w:val="uk-UA"/>
        </w:rPr>
        <w:t>;</w:t>
      </w:r>
      <w:r w:rsidR="0018491B" w:rsidRPr="000D0D19">
        <w:rPr>
          <w:i/>
          <w:sz w:val="28"/>
          <w:szCs w:val="28"/>
          <w:lang w:val="uk-UA" w:eastAsia="en-US"/>
        </w:rPr>
        <w:t xml:space="preserve"> забезпечення професійної підготовки, перепідготовки та підвищення кваліфікації дорослого населення, у тому числі тимчасово незайнятого; о</w:t>
      </w:r>
      <w:r w:rsidR="0018491B" w:rsidRPr="000D0D19">
        <w:rPr>
          <w:i/>
          <w:sz w:val="28"/>
          <w:szCs w:val="28"/>
          <w:lang w:val="uk-UA"/>
        </w:rPr>
        <w:t xml:space="preserve">рганізація професійного навчання </w:t>
      </w:r>
      <w:r w:rsidR="0018491B" w:rsidRPr="000D0D19">
        <w:rPr>
          <w:rStyle w:val="rvts0"/>
          <w:i/>
          <w:sz w:val="28"/>
          <w:szCs w:val="28"/>
          <w:lang w:val="uk-UA"/>
        </w:rPr>
        <w:t>учасників антитерористичної операції, операції Об’єднаних сил;</w:t>
      </w:r>
      <w:r w:rsidR="00195770" w:rsidRPr="000D0D19">
        <w:rPr>
          <w:rStyle w:val="rvts0"/>
          <w:i/>
          <w:sz w:val="28"/>
          <w:szCs w:val="28"/>
          <w:lang w:val="uk-UA"/>
        </w:rPr>
        <w:t xml:space="preserve"> п</w:t>
      </w:r>
      <w:r w:rsidR="00195770" w:rsidRPr="000D0D19">
        <w:rPr>
          <w:i/>
          <w:sz w:val="28"/>
          <w:szCs w:val="28"/>
          <w:lang w:val="uk-UA"/>
        </w:rPr>
        <w:t>роведення навчань, направлених на підвищення кваліфікації кадрів у сфері державного управління та місцевого самоврядування).</w:t>
      </w:r>
    </w:p>
    <w:p w:rsidR="00E97B7D" w:rsidRDefault="00E97B7D" w:rsidP="00951951">
      <w:pPr>
        <w:ind w:firstLine="708"/>
        <w:jc w:val="both"/>
        <w:rPr>
          <w:bCs/>
          <w:sz w:val="28"/>
          <w:szCs w:val="28"/>
          <w:lang w:val="uk-UA"/>
        </w:rPr>
      </w:pPr>
      <w:r w:rsidRPr="00E97B7D">
        <w:rPr>
          <w:bCs/>
          <w:sz w:val="28"/>
          <w:szCs w:val="28"/>
          <w:lang w:val="uk-UA"/>
        </w:rPr>
        <w:t>Протягом 2021 року  48  тис. осіб різних категорій населення, зокрема, 31,7 тис. безробітних, які перебували на обліку в службі зай</w:t>
      </w:r>
      <w:r w:rsidR="00951951">
        <w:rPr>
          <w:bCs/>
          <w:sz w:val="28"/>
          <w:szCs w:val="28"/>
          <w:lang w:val="uk-UA"/>
        </w:rPr>
        <w:t>нятості області, отримали 113,4 </w:t>
      </w:r>
      <w:r w:rsidRPr="00E97B7D">
        <w:rPr>
          <w:bCs/>
          <w:sz w:val="28"/>
          <w:szCs w:val="28"/>
          <w:lang w:val="uk-UA"/>
        </w:rPr>
        <w:t>тис. профорі</w:t>
      </w:r>
      <w:r w:rsidR="00951951">
        <w:rPr>
          <w:bCs/>
          <w:sz w:val="28"/>
          <w:szCs w:val="28"/>
          <w:lang w:val="uk-UA"/>
        </w:rPr>
        <w:t xml:space="preserve">єнтаційних послуг, у </w:t>
      </w:r>
      <w:proofErr w:type="spellStart"/>
      <w:r w:rsidR="00951951">
        <w:rPr>
          <w:bCs/>
          <w:sz w:val="28"/>
          <w:szCs w:val="28"/>
          <w:lang w:val="uk-UA"/>
        </w:rPr>
        <w:t>т.ч</w:t>
      </w:r>
      <w:proofErr w:type="spellEnd"/>
      <w:r w:rsidR="00951951">
        <w:rPr>
          <w:bCs/>
          <w:sz w:val="28"/>
          <w:szCs w:val="28"/>
          <w:lang w:val="uk-UA"/>
        </w:rPr>
        <w:t>. 73,8 </w:t>
      </w:r>
      <w:r w:rsidRPr="00E97B7D">
        <w:rPr>
          <w:bCs/>
          <w:sz w:val="28"/>
          <w:szCs w:val="28"/>
          <w:lang w:val="uk-UA"/>
        </w:rPr>
        <w:t xml:space="preserve">тис. </w:t>
      </w:r>
      <w:proofErr w:type="spellStart"/>
      <w:r w:rsidRPr="00E97B7D">
        <w:rPr>
          <w:bCs/>
          <w:sz w:val="28"/>
          <w:szCs w:val="28"/>
          <w:lang w:val="uk-UA"/>
        </w:rPr>
        <w:t>профінформаційних</w:t>
      </w:r>
      <w:proofErr w:type="spellEnd"/>
      <w:r w:rsidRPr="00E97B7D">
        <w:rPr>
          <w:bCs/>
          <w:sz w:val="28"/>
          <w:szCs w:val="28"/>
          <w:lang w:val="uk-UA"/>
        </w:rPr>
        <w:t>, 38,1</w:t>
      </w:r>
      <w:r w:rsidR="00951951">
        <w:rPr>
          <w:bCs/>
          <w:sz w:val="28"/>
          <w:szCs w:val="28"/>
          <w:lang w:val="uk-UA"/>
        </w:rPr>
        <w:t> </w:t>
      </w:r>
      <w:r w:rsidRPr="00E97B7D">
        <w:rPr>
          <w:bCs/>
          <w:sz w:val="28"/>
          <w:szCs w:val="28"/>
          <w:lang w:val="uk-UA"/>
        </w:rPr>
        <w:t xml:space="preserve">тис. </w:t>
      </w:r>
      <w:proofErr w:type="spellStart"/>
      <w:r w:rsidRPr="00E97B7D">
        <w:rPr>
          <w:bCs/>
          <w:sz w:val="28"/>
          <w:szCs w:val="28"/>
          <w:lang w:val="uk-UA"/>
        </w:rPr>
        <w:t>профконсультаційних</w:t>
      </w:r>
      <w:proofErr w:type="spellEnd"/>
      <w:r w:rsidRPr="00E97B7D">
        <w:rPr>
          <w:bCs/>
          <w:sz w:val="28"/>
          <w:szCs w:val="28"/>
          <w:lang w:val="uk-UA"/>
        </w:rPr>
        <w:t xml:space="preserve"> та  1,5</w:t>
      </w:r>
      <w:r w:rsidR="00951951">
        <w:rPr>
          <w:bCs/>
          <w:sz w:val="28"/>
          <w:szCs w:val="28"/>
          <w:lang w:val="uk-UA"/>
        </w:rPr>
        <w:t> </w:t>
      </w:r>
      <w:r w:rsidRPr="00E97B7D">
        <w:rPr>
          <w:bCs/>
          <w:sz w:val="28"/>
          <w:szCs w:val="28"/>
          <w:lang w:val="uk-UA"/>
        </w:rPr>
        <w:t>тис.</w:t>
      </w:r>
      <w:r w:rsidR="00951951">
        <w:rPr>
          <w:bCs/>
          <w:sz w:val="28"/>
          <w:szCs w:val="28"/>
          <w:lang w:val="uk-UA"/>
        </w:rPr>
        <w:t xml:space="preserve"> </w:t>
      </w:r>
      <w:r w:rsidRPr="00E97B7D">
        <w:rPr>
          <w:bCs/>
          <w:sz w:val="28"/>
          <w:szCs w:val="28"/>
          <w:lang w:val="uk-UA"/>
        </w:rPr>
        <w:t xml:space="preserve">послуг з профвідбору. </w:t>
      </w:r>
    </w:p>
    <w:p w:rsidR="00E97B7D" w:rsidRPr="00E97B7D" w:rsidRDefault="00E97B7D" w:rsidP="00951951">
      <w:pPr>
        <w:ind w:firstLine="708"/>
        <w:jc w:val="both"/>
        <w:rPr>
          <w:bCs/>
          <w:sz w:val="28"/>
          <w:szCs w:val="28"/>
          <w:lang w:val="uk-UA"/>
        </w:rPr>
      </w:pPr>
      <w:r w:rsidRPr="00E97B7D">
        <w:rPr>
          <w:bCs/>
          <w:sz w:val="28"/>
          <w:szCs w:val="28"/>
          <w:lang w:val="uk-UA"/>
        </w:rPr>
        <w:t xml:space="preserve">З метою створення передумов для усвідомленого вибору професії, службою зайнятості проведено 161 захід з професійної орієнтації учнівської молоді, в тому числі 9 «Презентації навчального закладу», 87 профорієнтаційних уроків, 21 інтерактивний захід для молоді, 25 групових заходів для учнівської молоді,  </w:t>
      </w:r>
      <w:proofErr w:type="spellStart"/>
      <w:r w:rsidRPr="00E97B7D">
        <w:rPr>
          <w:bCs/>
          <w:sz w:val="28"/>
          <w:szCs w:val="28"/>
          <w:lang w:val="uk-UA"/>
        </w:rPr>
        <w:t>професіографічну</w:t>
      </w:r>
      <w:proofErr w:type="spellEnd"/>
      <w:r w:rsidRPr="00E97B7D">
        <w:rPr>
          <w:bCs/>
          <w:sz w:val="28"/>
          <w:szCs w:val="28"/>
          <w:lang w:val="uk-UA"/>
        </w:rPr>
        <w:t xml:space="preserve"> екскурсію, 12 групових </w:t>
      </w:r>
      <w:proofErr w:type="spellStart"/>
      <w:r w:rsidRPr="00E97B7D">
        <w:rPr>
          <w:bCs/>
          <w:sz w:val="28"/>
          <w:szCs w:val="28"/>
          <w:lang w:val="uk-UA"/>
        </w:rPr>
        <w:t>профконсультацій</w:t>
      </w:r>
      <w:proofErr w:type="spellEnd"/>
      <w:r w:rsidRPr="00E97B7D">
        <w:rPr>
          <w:bCs/>
          <w:sz w:val="28"/>
          <w:szCs w:val="28"/>
          <w:lang w:val="uk-UA"/>
        </w:rPr>
        <w:t xml:space="preserve"> із застосуванням </w:t>
      </w:r>
      <w:proofErr w:type="spellStart"/>
      <w:r w:rsidRPr="00E97B7D">
        <w:rPr>
          <w:bCs/>
          <w:sz w:val="28"/>
          <w:szCs w:val="28"/>
          <w:lang w:val="uk-UA"/>
        </w:rPr>
        <w:t>профдіагностичного</w:t>
      </w:r>
      <w:proofErr w:type="spellEnd"/>
      <w:r w:rsidRPr="00E97B7D">
        <w:rPr>
          <w:bCs/>
          <w:sz w:val="28"/>
          <w:szCs w:val="28"/>
          <w:lang w:val="uk-UA"/>
        </w:rPr>
        <w:t xml:space="preserve"> тестування, День кар’єри, презентацію роботодавця тощо.</w:t>
      </w:r>
    </w:p>
    <w:p w:rsidR="00916D83" w:rsidRPr="00916D83" w:rsidRDefault="00916D83" w:rsidP="00951951">
      <w:pPr>
        <w:ind w:firstLine="708"/>
        <w:jc w:val="both"/>
        <w:rPr>
          <w:bCs/>
          <w:sz w:val="28"/>
          <w:szCs w:val="28"/>
          <w:lang w:val="uk-UA"/>
        </w:rPr>
      </w:pPr>
      <w:r w:rsidRPr="00916D83">
        <w:rPr>
          <w:bCs/>
          <w:sz w:val="28"/>
          <w:szCs w:val="28"/>
          <w:lang w:val="uk-UA"/>
        </w:rPr>
        <w:t xml:space="preserve">Протягом </w:t>
      </w:r>
      <w:r w:rsidR="00951951">
        <w:rPr>
          <w:bCs/>
          <w:sz w:val="28"/>
          <w:szCs w:val="28"/>
          <w:lang w:val="uk-UA"/>
        </w:rPr>
        <w:t xml:space="preserve">2021 </w:t>
      </w:r>
      <w:r w:rsidRPr="00916D83">
        <w:rPr>
          <w:bCs/>
          <w:sz w:val="28"/>
          <w:szCs w:val="28"/>
          <w:lang w:val="uk-UA"/>
        </w:rPr>
        <w:t xml:space="preserve">року за направленням служби зайнятості проходили професійне навчання, перенавчання або підвищення кваліфікації  2,5 тис. безробітних, всі (за виключенням 4 осіб) - за замовленням роботодавців. </w:t>
      </w:r>
    </w:p>
    <w:p w:rsidR="00916D83" w:rsidRDefault="00916D83" w:rsidP="00951951">
      <w:pPr>
        <w:ind w:firstLine="708"/>
        <w:jc w:val="both"/>
        <w:rPr>
          <w:bCs/>
          <w:sz w:val="28"/>
          <w:szCs w:val="28"/>
          <w:lang w:val="uk-UA"/>
        </w:rPr>
      </w:pPr>
      <w:r w:rsidRPr="00916D83">
        <w:rPr>
          <w:bCs/>
          <w:sz w:val="28"/>
          <w:szCs w:val="28"/>
          <w:lang w:val="uk-UA"/>
        </w:rPr>
        <w:t xml:space="preserve">Для оперативного реагування на потреби роботодавців за індивідуальними планами і програмами навчалися 22 безробітних; підвищували кваліфікацію шляхом стажування безпосередньо на робочих місцях  825 осіб. </w:t>
      </w:r>
    </w:p>
    <w:p w:rsidR="00916D83" w:rsidRDefault="00951951" w:rsidP="00951951">
      <w:pPr>
        <w:ind w:firstLine="708"/>
        <w:jc w:val="both"/>
        <w:rPr>
          <w:bCs/>
          <w:sz w:val="28"/>
          <w:szCs w:val="28"/>
          <w:lang w:val="uk-UA"/>
        </w:rPr>
      </w:pPr>
      <w:r>
        <w:rPr>
          <w:bCs/>
          <w:sz w:val="28"/>
          <w:szCs w:val="28"/>
          <w:lang w:val="uk-UA"/>
        </w:rPr>
        <w:t>К</w:t>
      </w:r>
      <w:r w:rsidR="00916D83" w:rsidRPr="00916D83">
        <w:rPr>
          <w:bCs/>
          <w:sz w:val="28"/>
          <w:szCs w:val="28"/>
          <w:lang w:val="uk-UA"/>
        </w:rPr>
        <w:t xml:space="preserve">омунальним навчальним закладом «Чернігівський обласний навчально-виробничий центр»  для потреб агропромислового комплексу області </w:t>
      </w:r>
      <w:r w:rsidR="00916D83">
        <w:rPr>
          <w:bCs/>
          <w:sz w:val="28"/>
          <w:szCs w:val="28"/>
          <w:lang w:val="uk-UA"/>
        </w:rPr>
        <w:lastRenderedPageBreak/>
        <w:t>проводилася</w:t>
      </w:r>
      <w:r w:rsidR="00916D83" w:rsidRPr="00916D83">
        <w:rPr>
          <w:bCs/>
          <w:sz w:val="28"/>
          <w:szCs w:val="28"/>
          <w:lang w:val="uk-UA"/>
        </w:rPr>
        <w:t xml:space="preserve"> підготовка трактористів-машиністів сільськогосподарського виробництва різних категорій</w:t>
      </w:r>
      <w:r w:rsidR="00916D83">
        <w:rPr>
          <w:bCs/>
          <w:sz w:val="28"/>
          <w:szCs w:val="28"/>
          <w:lang w:val="uk-UA"/>
        </w:rPr>
        <w:t xml:space="preserve"> – </w:t>
      </w:r>
      <w:r>
        <w:rPr>
          <w:bCs/>
          <w:sz w:val="28"/>
          <w:szCs w:val="28"/>
          <w:lang w:val="uk-UA"/>
        </w:rPr>
        <w:t xml:space="preserve"> </w:t>
      </w:r>
      <w:r w:rsidRPr="00951951">
        <w:rPr>
          <w:bCs/>
          <w:sz w:val="28"/>
          <w:szCs w:val="28"/>
          <w:lang w:val="uk-UA"/>
        </w:rPr>
        <w:t xml:space="preserve">підготовлено </w:t>
      </w:r>
      <w:r w:rsidR="00916D83" w:rsidRPr="00951951">
        <w:rPr>
          <w:bCs/>
          <w:sz w:val="28"/>
          <w:szCs w:val="28"/>
          <w:lang w:val="uk-UA"/>
        </w:rPr>
        <w:t>470 спеціалістів.</w:t>
      </w:r>
    </w:p>
    <w:p w:rsidR="00916D83" w:rsidRDefault="00916D83" w:rsidP="00951951">
      <w:pPr>
        <w:ind w:firstLine="708"/>
        <w:jc w:val="both"/>
        <w:rPr>
          <w:bCs/>
          <w:sz w:val="28"/>
          <w:szCs w:val="28"/>
          <w:lang w:val="uk-UA"/>
        </w:rPr>
      </w:pPr>
      <w:r w:rsidRPr="00916D83">
        <w:rPr>
          <w:bCs/>
          <w:sz w:val="28"/>
          <w:szCs w:val="28"/>
          <w:lang w:val="uk-UA"/>
        </w:rPr>
        <w:t>В рамках реалізації державної програми за звітний період укладено  тристоронні договори на навчання 122 учасників АТО/ООС.</w:t>
      </w:r>
    </w:p>
    <w:p w:rsidR="00916D83" w:rsidRPr="00951951" w:rsidRDefault="00916D83" w:rsidP="00951951">
      <w:pPr>
        <w:ind w:firstLine="708"/>
        <w:jc w:val="both"/>
        <w:rPr>
          <w:bCs/>
          <w:sz w:val="28"/>
          <w:szCs w:val="28"/>
          <w:lang w:val="uk-UA"/>
        </w:rPr>
      </w:pPr>
      <w:r w:rsidRPr="00951951">
        <w:rPr>
          <w:bCs/>
          <w:sz w:val="28"/>
          <w:szCs w:val="28"/>
          <w:lang w:val="uk-UA"/>
        </w:rPr>
        <w:t>За 2021 рік пройшли навчання за програмами підвищення кваліфікації:</w:t>
      </w:r>
    </w:p>
    <w:p w:rsidR="00916D83" w:rsidRPr="00951951" w:rsidRDefault="00916D83" w:rsidP="00951951">
      <w:pPr>
        <w:ind w:firstLine="708"/>
        <w:jc w:val="both"/>
        <w:rPr>
          <w:bCs/>
          <w:sz w:val="28"/>
          <w:szCs w:val="28"/>
          <w:lang w:val="uk-UA"/>
        </w:rPr>
      </w:pPr>
      <w:r w:rsidRPr="00951951">
        <w:rPr>
          <w:bCs/>
          <w:sz w:val="28"/>
          <w:szCs w:val="28"/>
          <w:lang w:val="uk-UA"/>
        </w:rPr>
        <w:t>- всього – 11 257 осіб;</w:t>
      </w:r>
      <w:r w:rsidR="00951951" w:rsidRPr="00951951">
        <w:rPr>
          <w:bCs/>
          <w:sz w:val="28"/>
          <w:szCs w:val="28"/>
          <w:lang w:val="uk-UA"/>
        </w:rPr>
        <w:t xml:space="preserve"> </w:t>
      </w:r>
      <w:r w:rsidRPr="00951951">
        <w:rPr>
          <w:bCs/>
          <w:sz w:val="28"/>
          <w:szCs w:val="28"/>
          <w:lang w:val="uk-UA"/>
        </w:rPr>
        <w:t>з них:</w:t>
      </w:r>
    </w:p>
    <w:p w:rsidR="00916D83" w:rsidRPr="00951951" w:rsidRDefault="00916D83" w:rsidP="00951951">
      <w:pPr>
        <w:ind w:firstLine="708"/>
        <w:jc w:val="both"/>
        <w:rPr>
          <w:bCs/>
          <w:sz w:val="28"/>
          <w:szCs w:val="28"/>
          <w:lang w:val="uk-UA"/>
        </w:rPr>
      </w:pPr>
      <w:r w:rsidRPr="00951951">
        <w:rPr>
          <w:bCs/>
          <w:sz w:val="28"/>
          <w:szCs w:val="28"/>
          <w:lang w:val="uk-UA"/>
        </w:rPr>
        <w:t>- державних службовців місцевих органів виконавчої влади – 4710 осіб (за рахунок обласного бюджету);</w:t>
      </w:r>
    </w:p>
    <w:p w:rsidR="00916D83" w:rsidRPr="00951951" w:rsidRDefault="00916D83" w:rsidP="00951951">
      <w:pPr>
        <w:ind w:firstLine="708"/>
        <w:jc w:val="both"/>
        <w:rPr>
          <w:bCs/>
          <w:sz w:val="28"/>
          <w:szCs w:val="28"/>
          <w:lang w:val="uk-UA"/>
        </w:rPr>
      </w:pPr>
      <w:r w:rsidRPr="00951951">
        <w:rPr>
          <w:bCs/>
          <w:sz w:val="28"/>
          <w:szCs w:val="28"/>
          <w:lang w:val="uk-UA"/>
        </w:rPr>
        <w:t>- посадових осіб місцевого самоврядування – 4950 осіб (за рахунок обласного бюджету);</w:t>
      </w:r>
    </w:p>
    <w:p w:rsidR="00916D83" w:rsidRPr="00951951" w:rsidRDefault="00916D83" w:rsidP="00951951">
      <w:pPr>
        <w:ind w:firstLine="708"/>
        <w:jc w:val="both"/>
        <w:rPr>
          <w:bCs/>
          <w:sz w:val="28"/>
          <w:szCs w:val="28"/>
          <w:lang w:val="uk-UA"/>
        </w:rPr>
      </w:pPr>
      <w:r w:rsidRPr="00951951">
        <w:rPr>
          <w:bCs/>
          <w:sz w:val="28"/>
          <w:szCs w:val="28"/>
          <w:lang w:val="uk-UA"/>
        </w:rPr>
        <w:t>- державних службовців територіальних підрозділів центральних органів виконавчої влади – 1532 особи (за рахунок Державного бюджету);</w:t>
      </w:r>
    </w:p>
    <w:p w:rsidR="00916D83" w:rsidRPr="00916D83" w:rsidRDefault="00916D83" w:rsidP="00951951">
      <w:pPr>
        <w:ind w:firstLine="708"/>
        <w:jc w:val="both"/>
        <w:rPr>
          <w:bCs/>
          <w:sz w:val="28"/>
          <w:szCs w:val="28"/>
          <w:lang w:val="uk-UA"/>
        </w:rPr>
      </w:pPr>
      <w:r w:rsidRPr="00951951">
        <w:rPr>
          <w:bCs/>
          <w:sz w:val="28"/>
          <w:szCs w:val="28"/>
          <w:lang w:val="uk-UA"/>
        </w:rPr>
        <w:t>- осіб, що не належать до державних службовців та посадових осіб місцевого самоврядування – 65 осіб (за рахунок бюджету підприємств).</w:t>
      </w:r>
    </w:p>
    <w:p w:rsidR="00D70A9F" w:rsidRPr="00D11F8A" w:rsidRDefault="00D11F8A" w:rsidP="00D11F8A">
      <w:pPr>
        <w:tabs>
          <w:tab w:val="left" w:pos="0"/>
        </w:tabs>
        <w:ind w:firstLine="708"/>
        <w:jc w:val="both"/>
        <w:rPr>
          <w:iCs/>
          <w:sz w:val="28"/>
          <w:szCs w:val="28"/>
          <w:lang w:val="uk-UA"/>
        </w:rPr>
      </w:pPr>
      <w:r>
        <w:rPr>
          <w:b/>
          <w:bCs/>
          <w:sz w:val="28"/>
          <w:szCs w:val="28"/>
          <w:lang w:val="uk-UA"/>
        </w:rPr>
        <w:t>3. </w:t>
      </w:r>
      <w:r w:rsidR="0043452A" w:rsidRPr="0043452A">
        <w:rPr>
          <w:b/>
          <w:bCs/>
          <w:sz w:val="28"/>
          <w:szCs w:val="28"/>
          <w:lang w:val="uk-UA"/>
        </w:rPr>
        <w:t>Створення гідних умов праці та детінізація відносин у сфері зайнятості населення</w:t>
      </w:r>
      <w:r w:rsidR="0043452A" w:rsidRPr="002C24EF">
        <w:rPr>
          <w:b/>
          <w:lang w:val="uk-UA"/>
        </w:rPr>
        <w:t xml:space="preserve"> </w:t>
      </w:r>
      <w:r w:rsidR="00DA7807" w:rsidRPr="00D11F8A">
        <w:rPr>
          <w:sz w:val="28"/>
          <w:szCs w:val="28"/>
          <w:lang w:val="uk-UA"/>
        </w:rPr>
        <w:t>(</w:t>
      </w:r>
      <w:r w:rsidR="00951951" w:rsidRPr="00D11F8A">
        <w:rPr>
          <w:i/>
          <w:sz w:val="28"/>
          <w:szCs w:val="28"/>
          <w:lang w:val="uk-UA"/>
        </w:rPr>
        <w:t>п</w:t>
      </w:r>
      <w:r w:rsidR="00DA7807" w:rsidRPr="00D11F8A">
        <w:rPr>
          <w:i/>
          <w:sz w:val="28"/>
          <w:szCs w:val="28"/>
          <w:lang w:val="uk-UA"/>
        </w:rPr>
        <w:t>роведення інформаційно-роз’яснювальної роботи з питань додержання законодавства про працю в частині легалізації зайнятості, своєчасності оплати праці</w:t>
      </w:r>
      <w:r w:rsidR="0010220F" w:rsidRPr="00D11F8A">
        <w:rPr>
          <w:i/>
          <w:sz w:val="28"/>
          <w:szCs w:val="28"/>
          <w:lang w:val="uk-UA"/>
        </w:rPr>
        <w:t>;</w:t>
      </w:r>
      <w:r w:rsidR="00FE443D" w:rsidRPr="00D11F8A">
        <w:rPr>
          <w:i/>
          <w:sz w:val="28"/>
          <w:szCs w:val="28"/>
          <w:lang w:val="uk-UA"/>
        </w:rPr>
        <w:t xml:space="preserve"> здійснення контролюючої діяльності за дотриманням законодавства про працю юридичними особами</w:t>
      </w:r>
      <w:r w:rsidR="00FE443D" w:rsidRPr="00D11F8A">
        <w:rPr>
          <w:bCs/>
          <w:i/>
          <w:iCs/>
          <w:sz w:val="28"/>
          <w:szCs w:val="28"/>
          <w:lang w:val="uk-UA"/>
        </w:rPr>
        <w:t xml:space="preserve">; </w:t>
      </w:r>
      <w:r w:rsidR="007D73F8" w:rsidRPr="00D11F8A">
        <w:rPr>
          <w:bCs/>
          <w:i/>
          <w:sz w:val="28"/>
          <w:szCs w:val="28"/>
          <w:lang w:val="uk-UA"/>
        </w:rPr>
        <w:t>надання організаційно-методичної допомоги сторонам соціального діалогу з метою поширення колективно- договірного регулювання соціально-трудових відносин, укладання територіальних угод на місцевих рівнях</w:t>
      </w:r>
      <w:r w:rsidR="00862FAF" w:rsidRPr="00D11F8A">
        <w:rPr>
          <w:bCs/>
          <w:i/>
          <w:sz w:val="28"/>
          <w:szCs w:val="28"/>
          <w:lang w:val="uk-UA"/>
        </w:rPr>
        <w:t>)</w:t>
      </w:r>
      <w:r w:rsidR="00862FAF" w:rsidRPr="00D11F8A">
        <w:rPr>
          <w:bCs/>
          <w:iCs/>
          <w:sz w:val="28"/>
          <w:szCs w:val="28"/>
          <w:lang w:val="uk-UA"/>
        </w:rPr>
        <w:t>.</w:t>
      </w:r>
    </w:p>
    <w:p w:rsidR="00D70569" w:rsidRPr="00D70569" w:rsidRDefault="00D70569" w:rsidP="00951951">
      <w:pPr>
        <w:shd w:val="clear" w:color="auto" w:fill="FFFFFF"/>
        <w:ind w:firstLine="708"/>
        <w:jc w:val="both"/>
        <w:rPr>
          <w:sz w:val="28"/>
          <w:szCs w:val="28"/>
          <w:lang w:val="uk-UA"/>
        </w:rPr>
      </w:pPr>
      <w:r w:rsidRPr="00D70569">
        <w:rPr>
          <w:sz w:val="28"/>
          <w:szCs w:val="28"/>
          <w:lang w:val="uk-UA"/>
        </w:rPr>
        <w:t xml:space="preserve">За 2021 рік,   фахівцями Управління  </w:t>
      </w:r>
      <w:proofErr w:type="spellStart"/>
      <w:r w:rsidRPr="00D70569">
        <w:rPr>
          <w:sz w:val="28"/>
          <w:szCs w:val="28"/>
          <w:lang w:val="uk-UA"/>
        </w:rPr>
        <w:t>Держпраці</w:t>
      </w:r>
      <w:proofErr w:type="spellEnd"/>
      <w:r w:rsidRPr="00D70569">
        <w:rPr>
          <w:sz w:val="28"/>
          <w:szCs w:val="28"/>
          <w:lang w:val="uk-UA"/>
        </w:rPr>
        <w:t xml:space="preserve"> у Чернігівській області проведено  17355  превентивних заходів з питань зниження рівня незадекларованої праці, в </w:t>
      </w:r>
      <w:proofErr w:type="spellStart"/>
      <w:r w:rsidRPr="00D70569">
        <w:rPr>
          <w:sz w:val="28"/>
          <w:szCs w:val="28"/>
          <w:lang w:val="uk-UA"/>
        </w:rPr>
        <w:t>т.ч</w:t>
      </w:r>
      <w:proofErr w:type="spellEnd"/>
      <w:r w:rsidRPr="00D70569">
        <w:rPr>
          <w:sz w:val="28"/>
          <w:szCs w:val="28"/>
          <w:lang w:val="uk-UA"/>
        </w:rPr>
        <w:t>.: .</w:t>
      </w:r>
    </w:p>
    <w:p w:rsidR="00D70569" w:rsidRPr="00D70569" w:rsidRDefault="00D70569" w:rsidP="00951951">
      <w:pPr>
        <w:shd w:val="clear" w:color="auto" w:fill="FFFFFF"/>
        <w:ind w:firstLine="708"/>
        <w:jc w:val="both"/>
        <w:rPr>
          <w:sz w:val="28"/>
          <w:szCs w:val="28"/>
          <w:lang w:val="uk-UA"/>
        </w:rPr>
      </w:pPr>
      <w:r w:rsidRPr="00D70569">
        <w:rPr>
          <w:sz w:val="28"/>
          <w:szCs w:val="28"/>
          <w:lang w:val="uk-UA"/>
        </w:rPr>
        <w:t>- в ході інспекційних відвідувань – 316;</w:t>
      </w:r>
    </w:p>
    <w:p w:rsidR="00D70569" w:rsidRPr="00D70569" w:rsidRDefault="00D70569" w:rsidP="00951951">
      <w:pPr>
        <w:shd w:val="clear" w:color="auto" w:fill="FFFFFF"/>
        <w:ind w:firstLine="708"/>
        <w:jc w:val="both"/>
        <w:rPr>
          <w:sz w:val="28"/>
          <w:szCs w:val="28"/>
          <w:lang w:val="uk-UA"/>
        </w:rPr>
      </w:pPr>
      <w:r w:rsidRPr="00D70569">
        <w:rPr>
          <w:sz w:val="28"/>
          <w:szCs w:val="28"/>
          <w:lang w:val="uk-UA"/>
        </w:rPr>
        <w:t>- в ході інформаційно – роз’яснювальної роботи - 7821;</w:t>
      </w:r>
    </w:p>
    <w:p w:rsidR="00D70569" w:rsidRPr="00D70569" w:rsidRDefault="00D70569" w:rsidP="00951951">
      <w:pPr>
        <w:shd w:val="clear" w:color="auto" w:fill="FFFFFF"/>
        <w:ind w:firstLine="708"/>
        <w:jc w:val="both"/>
        <w:rPr>
          <w:sz w:val="28"/>
          <w:szCs w:val="28"/>
          <w:lang w:val="uk-UA"/>
        </w:rPr>
      </w:pPr>
      <w:r w:rsidRPr="00D70569">
        <w:rPr>
          <w:sz w:val="28"/>
          <w:szCs w:val="28"/>
          <w:lang w:val="uk-UA"/>
        </w:rPr>
        <w:t>- в ході відвідування роботодавців  з метою інформування про найбільш ефективні способи дотримання законодавства про працю – 9218.</w:t>
      </w:r>
    </w:p>
    <w:p w:rsidR="00D70569" w:rsidRPr="00D70569" w:rsidRDefault="00D70569" w:rsidP="00951951">
      <w:pPr>
        <w:shd w:val="clear" w:color="auto" w:fill="FFFFFF"/>
        <w:ind w:firstLine="708"/>
        <w:jc w:val="both"/>
        <w:rPr>
          <w:sz w:val="28"/>
          <w:szCs w:val="28"/>
          <w:lang w:val="uk-UA"/>
        </w:rPr>
      </w:pPr>
      <w:r w:rsidRPr="00D70569">
        <w:rPr>
          <w:sz w:val="28"/>
          <w:szCs w:val="28"/>
          <w:lang w:val="uk-UA"/>
        </w:rPr>
        <w:t xml:space="preserve"> Через  засоби масової інформації висвітлено 153 матеріали щодо детінізації зайнятості, неприпустимості використання праці неоформлених працівників та відповідальності за порушення законодавства. Фахівцями Управління надано понад 572  відповідних постів через соціальні мережі. Крім того, по Чернігівській області встановлено 4 біг-борди,  5 </w:t>
      </w:r>
      <w:proofErr w:type="spellStart"/>
      <w:r w:rsidRPr="00D70569">
        <w:rPr>
          <w:sz w:val="28"/>
          <w:szCs w:val="28"/>
          <w:lang w:val="uk-UA"/>
        </w:rPr>
        <w:t>сітілайтів</w:t>
      </w:r>
      <w:proofErr w:type="spellEnd"/>
      <w:r w:rsidRPr="00D70569">
        <w:rPr>
          <w:sz w:val="28"/>
          <w:szCs w:val="28"/>
          <w:lang w:val="uk-UA"/>
        </w:rPr>
        <w:t xml:space="preserve">. Проведено 6  виступів на телебаченні та 5 - </w:t>
      </w:r>
      <w:proofErr w:type="spellStart"/>
      <w:r w:rsidRPr="00D70569">
        <w:rPr>
          <w:sz w:val="28"/>
          <w:szCs w:val="28"/>
          <w:lang w:val="uk-UA"/>
        </w:rPr>
        <w:t>радіоефірів</w:t>
      </w:r>
      <w:proofErr w:type="spellEnd"/>
      <w:r w:rsidRPr="00D70569">
        <w:rPr>
          <w:sz w:val="28"/>
          <w:szCs w:val="28"/>
          <w:lang w:val="uk-UA"/>
        </w:rPr>
        <w:t xml:space="preserve">. </w:t>
      </w:r>
    </w:p>
    <w:p w:rsidR="00D70569" w:rsidRDefault="00D70569" w:rsidP="00951951">
      <w:pPr>
        <w:shd w:val="clear" w:color="auto" w:fill="FFFFFF"/>
        <w:ind w:firstLine="708"/>
        <w:jc w:val="both"/>
        <w:rPr>
          <w:bCs/>
          <w:color w:val="000000"/>
          <w:sz w:val="28"/>
          <w:szCs w:val="28"/>
          <w:lang w:val="uk-UA"/>
        </w:rPr>
      </w:pPr>
      <w:r w:rsidRPr="00D70569">
        <w:rPr>
          <w:sz w:val="28"/>
          <w:szCs w:val="28"/>
          <w:lang w:val="uk-UA"/>
        </w:rPr>
        <w:t>Проведено ряд інформаційних кампаній серед суб’єктів господарювання у всіх торгово-розважальних центрах області,  взято участь у бізнес-фестивалі «Разом до успіху» та  флеш-</w:t>
      </w:r>
      <w:proofErr w:type="spellStart"/>
      <w:r w:rsidRPr="00D70569">
        <w:rPr>
          <w:sz w:val="28"/>
          <w:szCs w:val="28"/>
          <w:lang w:val="uk-UA"/>
        </w:rPr>
        <w:t>мобах</w:t>
      </w:r>
      <w:proofErr w:type="spellEnd"/>
      <w:r w:rsidRPr="00D70569">
        <w:rPr>
          <w:sz w:val="28"/>
          <w:szCs w:val="28"/>
          <w:lang w:val="uk-UA"/>
        </w:rPr>
        <w:t xml:space="preserve"> на вулицях Чернігова, у приміщеннях </w:t>
      </w:r>
      <w:proofErr w:type="spellStart"/>
      <w:r w:rsidRPr="00D70569">
        <w:rPr>
          <w:sz w:val="28"/>
          <w:szCs w:val="28"/>
          <w:lang w:val="uk-UA"/>
        </w:rPr>
        <w:t>торгівельно</w:t>
      </w:r>
      <w:proofErr w:type="spellEnd"/>
      <w:r w:rsidRPr="00D70569">
        <w:rPr>
          <w:sz w:val="28"/>
          <w:szCs w:val="28"/>
          <w:lang w:val="uk-UA"/>
        </w:rPr>
        <w:t>-розважальних центрів «</w:t>
      </w:r>
      <w:proofErr w:type="spellStart"/>
      <w:r w:rsidRPr="00D70569">
        <w:rPr>
          <w:sz w:val="28"/>
          <w:szCs w:val="28"/>
          <w:lang w:val="uk-UA"/>
        </w:rPr>
        <w:t>Hollywood</w:t>
      </w:r>
      <w:proofErr w:type="spellEnd"/>
      <w:r w:rsidRPr="00D70569">
        <w:rPr>
          <w:sz w:val="28"/>
          <w:szCs w:val="28"/>
          <w:lang w:val="uk-UA"/>
        </w:rPr>
        <w:t xml:space="preserve">» та «ЦУМ» під гаслом «Легальна праця», в ході яких розповсюджено близько 2000 соціально-рекламних </w:t>
      </w:r>
      <w:proofErr w:type="spellStart"/>
      <w:r w:rsidRPr="00D70569">
        <w:rPr>
          <w:sz w:val="28"/>
          <w:szCs w:val="28"/>
          <w:lang w:val="uk-UA"/>
        </w:rPr>
        <w:t>постерів</w:t>
      </w:r>
      <w:proofErr w:type="spellEnd"/>
      <w:r w:rsidRPr="00D70569">
        <w:rPr>
          <w:sz w:val="28"/>
          <w:szCs w:val="28"/>
          <w:lang w:val="uk-UA"/>
        </w:rPr>
        <w:t xml:space="preserve"> щодо важливості легалізації праці.</w:t>
      </w:r>
      <w:r w:rsidRPr="00D70569">
        <w:rPr>
          <w:bCs/>
          <w:color w:val="000000"/>
          <w:sz w:val="28"/>
          <w:szCs w:val="28"/>
          <w:lang w:val="uk-UA"/>
        </w:rPr>
        <w:t xml:space="preserve"> </w:t>
      </w:r>
    </w:p>
    <w:p w:rsidR="0006187D" w:rsidRPr="0006187D" w:rsidRDefault="0006187D" w:rsidP="00951951">
      <w:pPr>
        <w:shd w:val="clear" w:color="auto" w:fill="FFFFFF"/>
        <w:ind w:firstLine="708"/>
        <w:jc w:val="both"/>
        <w:rPr>
          <w:bCs/>
          <w:color w:val="000000"/>
          <w:sz w:val="28"/>
          <w:szCs w:val="28"/>
          <w:lang w:val="uk-UA"/>
        </w:rPr>
      </w:pPr>
      <w:r w:rsidRPr="0006187D">
        <w:rPr>
          <w:bCs/>
          <w:color w:val="000000"/>
          <w:sz w:val="28"/>
          <w:szCs w:val="28"/>
          <w:lang w:val="uk-UA"/>
        </w:rPr>
        <w:t xml:space="preserve">У </w:t>
      </w:r>
      <w:r>
        <w:rPr>
          <w:bCs/>
          <w:color w:val="000000"/>
          <w:sz w:val="28"/>
          <w:szCs w:val="28"/>
          <w:lang w:val="uk-UA"/>
        </w:rPr>
        <w:t xml:space="preserve">2021 </w:t>
      </w:r>
      <w:r w:rsidRPr="0006187D">
        <w:rPr>
          <w:bCs/>
          <w:color w:val="000000"/>
          <w:sz w:val="28"/>
          <w:szCs w:val="28"/>
          <w:lang w:val="uk-UA"/>
        </w:rPr>
        <w:t xml:space="preserve">році державними інспекторами </w:t>
      </w:r>
      <w:r w:rsidR="00D11F8A">
        <w:rPr>
          <w:bCs/>
          <w:color w:val="000000"/>
          <w:sz w:val="28"/>
          <w:szCs w:val="28"/>
          <w:lang w:val="uk-UA"/>
        </w:rPr>
        <w:t xml:space="preserve">Управління </w:t>
      </w:r>
      <w:proofErr w:type="spellStart"/>
      <w:r w:rsidR="00D11F8A">
        <w:rPr>
          <w:bCs/>
          <w:color w:val="000000"/>
          <w:sz w:val="28"/>
          <w:szCs w:val="28"/>
          <w:lang w:val="uk-UA"/>
        </w:rPr>
        <w:t>Держпраці</w:t>
      </w:r>
      <w:proofErr w:type="spellEnd"/>
      <w:r w:rsidR="00D11F8A">
        <w:rPr>
          <w:bCs/>
          <w:color w:val="000000"/>
          <w:sz w:val="28"/>
          <w:szCs w:val="28"/>
          <w:lang w:val="uk-UA"/>
        </w:rPr>
        <w:t xml:space="preserve"> в області </w:t>
      </w:r>
      <w:r w:rsidRPr="0006187D">
        <w:rPr>
          <w:bCs/>
          <w:color w:val="000000"/>
          <w:sz w:val="28"/>
          <w:szCs w:val="28"/>
          <w:lang w:val="uk-UA"/>
        </w:rPr>
        <w:t>проведено 976 контрольних заходів, у т. ч. – 51 - інспектування 30 підприємств-боржників, за результатами яких виявлено заборгованість із виплати заробітної плати на загальну суму 26 млн 463,8 тис.</w:t>
      </w:r>
      <w:r w:rsidR="00D11F8A">
        <w:rPr>
          <w:bCs/>
          <w:color w:val="000000"/>
          <w:sz w:val="28"/>
          <w:szCs w:val="28"/>
          <w:lang w:val="uk-UA"/>
        </w:rPr>
        <w:t> </w:t>
      </w:r>
      <w:r w:rsidRPr="0006187D">
        <w:rPr>
          <w:bCs/>
          <w:color w:val="000000"/>
          <w:sz w:val="28"/>
          <w:szCs w:val="28"/>
          <w:lang w:val="uk-UA"/>
        </w:rPr>
        <w:t xml:space="preserve">гривень.        </w:t>
      </w:r>
    </w:p>
    <w:p w:rsidR="0006187D" w:rsidRPr="0006187D" w:rsidRDefault="0006187D" w:rsidP="00951951">
      <w:pPr>
        <w:shd w:val="clear" w:color="auto" w:fill="FFFFFF"/>
        <w:ind w:firstLine="708"/>
        <w:jc w:val="both"/>
        <w:rPr>
          <w:bCs/>
          <w:color w:val="000000"/>
          <w:sz w:val="28"/>
          <w:szCs w:val="28"/>
          <w:lang w:val="uk-UA"/>
        </w:rPr>
      </w:pPr>
      <w:r w:rsidRPr="0006187D">
        <w:rPr>
          <w:bCs/>
          <w:color w:val="000000"/>
          <w:sz w:val="28"/>
          <w:szCs w:val="28"/>
          <w:lang w:val="uk-UA"/>
        </w:rPr>
        <w:lastRenderedPageBreak/>
        <w:t>Вжито заходів реагування: контрольними заходами виявлено 1496  фактів порушень законодавства про працю, на усунення яких та недопущення в подальшому, керівникам підприємств, установ та організацій області видано 550 приписів; на винних посадових осіб та роботодавців складено 569 протоколів про адміністративні порушення за ст. ст. 41, 188-1 та 1886 Кодексу України про адміністративні правопорушення, у т. ч. 47 протоколів відносно керівників</w:t>
      </w:r>
      <w:r w:rsidR="00D11F8A">
        <w:rPr>
          <w:bCs/>
          <w:color w:val="000000"/>
          <w:sz w:val="28"/>
          <w:szCs w:val="28"/>
          <w:lang w:val="uk-UA"/>
        </w:rPr>
        <w:t xml:space="preserve"> </w:t>
      </w:r>
      <w:r w:rsidRPr="0006187D">
        <w:rPr>
          <w:bCs/>
          <w:color w:val="000000"/>
          <w:sz w:val="28"/>
          <w:szCs w:val="28"/>
          <w:lang w:val="uk-UA"/>
        </w:rPr>
        <w:t>підприємств-боржників. В ході 652 проведених контрольних заходів, де вивчалося питання оформлення трудових відносин, встановлено факт використання 162 роботодавцями області найманої праці 455 осіб без належного оформлення трудових відносин.</w:t>
      </w:r>
      <w:r w:rsidR="00381DBF">
        <w:rPr>
          <w:bCs/>
          <w:color w:val="000000"/>
          <w:sz w:val="28"/>
          <w:szCs w:val="28"/>
          <w:lang w:val="uk-UA"/>
        </w:rPr>
        <w:t xml:space="preserve"> </w:t>
      </w:r>
      <w:r w:rsidRPr="0006187D">
        <w:rPr>
          <w:bCs/>
          <w:color w:val="000000"/>
          <w:sz w:val="28"/>
          <w:szCs w:val="28"/>
          <w:lang w:val="uk-UA"/>
        </w:rPr>
        <w:t>З початку року суб’єктами господарювання області легалізовано працю 6173 осіб.</w:t>
      </w:r>
    </w:p>
    <w:p w:rsidR="00D86609" w:rsidRDefault="00D86609" w:rsidP="00951951">
      <w:pPr>
        <w:shd w:val="clear" w:color="auto" w:fill="FFFFFF"/>
        <w:ind w:firstLine="708"/>
        <w:jc w:val="both"/>
        <w:rPr>
          <w:bCs/>
          <w:color w:val="000000"/>
          <w:sz w:val="28"/>
          <w:szCs w:val="28"/>
          <w:lang w:val="uk-UA"/>
        </w:rPr>
      </w:pPr>
      <w:r w:rsidRPr="00D86609">
        <w:rPr>
          <w:bCs/>
          <w:color w:val="000000"/>
          <w:sz w:val="28"/>
          <w:szCs w:val="28"/>
          <w:lang w:val="uk-UA"/>
        </w:rPr>
        <w:t>Важливою складовою підвищення рівня оплати праці, підвищення ефективності захисту прав людини у сфері праці є поширення практики ведення соціального діалогу у т. ч. через колективно-договірне регулювання відносин.</w:t>
      </w:r>
      <w:r w:rsidR="00D11F8A">
        <w:rPr>
          <w:bCs/>
          <w:color w:val="000000"/>
          <w:sz w:val="28"/>
          <w:szCs w:val="28"/>
          <w:lang w:val="uk-UA"/>
        </w:rPr>
        <w:t xml:space="preserve"> </w:t>
      </w:r>
      <w:r w:rsidRPr="00D86609">
        <w:rPr>
          <w:bCs/>
          <w:color w:val="000000"/>
          <w:sz w:val="28"/>
          <w:szCs w:val="28"/>
          <w:lang w:val="uk-UA"/>
        </w:rPr>
        <w:t>За останніми статистичними даними серед підприємств, що звітують до органів статистики, регулюють соціально-трудові відносини через колективний договір 1887  колективів, що охоплює 73,4 % працюючих (в Україні – 71,8%). Крім того, місцевими органами соціального захисту населен</w:t>
      </w:r>
      <w:r w:rsidR="00D11F8A">
        <w:rPr>
          <w:bCs/>
          <w:color w:val="000000"/>
          <w:sz w:val="28"/>
          <w:szCs w:val="28"/>
          <w:lang w:val="uk-UA"/>
        </w:rPr>
        <w:t>ня зареєстровано ще близько 2,6 </w:t>
      </w:r>
      <w:r w:rsidRPr="00D86609">
        <w:rPr>
          <w:bCs/>
          <w:color w:val="000000"/>
          <w:sz w:val="28"/>
          <w:szCs w:val="28"/>
          <w:lang w:val="uk-UA"/>
        </w:rPr>
        <w:t>тис. колективних договорів по суб’єктах господарювання, які здійснюють виробничу діяльність на території області, але статистично не обстежуються. Тобто, загалом у суб’єктів госп</w:t>
      </w:r>
      <w:r w:rsidR="00D11F8A">
        <w:rPr>
          <w:bCs/>
          <w:color w:val="000000"/>
          <w:sz w:val="28"/>
          <w:szCs w:val="28"/>
          <w:lang w:val="uk-UA"/>
        </w:rPr>
        <w:t>одарювання області укладено 4,5 </w:t>
      </w:r>
      <w:r w:rsidRPr="00D86609">
        <w:rPr>
          <w:bCs/>
          <w:color w:val="000000"/>
          <w:sz w:val="28"/>
          <w:szCs w:val="28"/>
          <w:lang w:val="uk-UA"/>
        </w:rPr>
        <w:t>тис. примірників зареєстрованих колективних договорів.</w:t>
      </w:r>
    </w:p>
    <w:p w:rsidR="00027405" w:rsidRPr="00D11F8A" w:rsidRDefault="00D11F8A" w:rsidP="00951951">
      <w:pPr>
        <w:tabs>
          <w:tab w:val="left" w:pos="0"/>
          <w:tab w:val="left" w:pos="709"/>
        </w:tabs>
        <w:ind w:firstLine="708"/>
        <w:jc w:val="both"/>
        <w:rPr>
          <w:bCs/>
          <w:i/>
          <w:color w:val="000000"/>
          <w:sz w:val="28"/>
          <w:szCs w:val="28"/>
          <w:lang w:val="uk-UA"/>
        </w:rPr>
      </w:pPr>
      <w:r>
        <w:rPr>
          <w:b/>
          <w:bCs/>
          <w:color w:val="000000"/>
          <w:sz w:val="28"/>
          <w:szCs w:val="28"/>
          <w:lang w:val="uk-UA"/>
        </w:rPr>
        <w:t>4. </w:t>
      </w:r>
      <w:r w:rsidR="00D86609" w:rsidRPr="00D11F8A">
        <w:rPr>
          <w:b/>
          <w:bCs/>
          <w:color w:val="000000"/>
          <w:sz w:val="28"/>
          <w:szCs w:val="28"/>
          <w:lang w:val="uk-UA"/>
        </w:rPr>
        <w:t>Надання соціальних послуг зареєстрованим безробітним. Забезпечення інноваційного розвитку послуг на ринку праці</w:t>
      </w:r>
      <w:r w:rsidR="00D86609" w:rsidRPr="00D86609">
        <w:rPr>
          <w:bCs/>
          <w:color w:val="000000"/>
          <w:sz w:val="28"/>
          <w:szCs w:val="28"/>
          <w:lang w:val="uk-UA"/>
        </w:rPr>
        <w:t xml:space="preserve"> </w:t>
      </w:r>
      <w:r w:rsidR="00AC2BF0" w:rsidRPr="00D11F8A">
        <w:rPr>
          <w:bCs/>
          <w:i/>
          <w:color w:val="000000"/>
          <w:sz w:val="28"/>
          <w:szCs w:val="28"/>
          <w:lang w:val="uk-UA"/>
        </w:rPr>
        <w:t>(</w:t>
      </w:r>
      <w:r w:rsidRPr="00D11F8A">
        <w:rPr>
          <w:bCs/>
          <w:i/>
          <w:color w:val="000000"/>
          <w:sz w:val="28"/>
          <w:szCs w:val="28"/>
          <w:lang w:val="uk-UA"/>
        </w:rPr>
        <w:t>с</w:t>
      </w:r>
      <w:r w:rsidR="00AC2BF0" w:rsidRPr="00D11F8A">
        <w:rPr>
          <w:i/>
          <w:sz w:val="28"/>
          <w:szCs w:val="28"/>
          <w:lang w:val="uk-UA"/>
        </w:rPr>
        <w:t xml:space="preserve">прияння працевлаштуванню населення, що шукає роботу та звертається за послугами до служби зайнятості,  на вільні та новостворені робочі місця,  подальшому розвитку </w:t>
      </w:r>
      <w:proofErr w:type="spellStart"/>
      <w:r w:rsidR="00AC2BF0" w:rsidRPr="00D11F8A">
        <w:rPr>
          <w:i/>
          <w:sz w:val="28"/>
          <w:szCs w:val="28"/>
          <w:lang w:val="uk-UA"/>
        </w:rPr>
        <w:t>клієнтоорієнтованості</w:t>
      </w:r>
      <w:proofErr w:type="spellEnd"/>
      <w:r w:rsidR="00AC2BF0" w:rsidRPr="00D11F8A">
        <w:rPr>
          <w:i/>
          <w:sz w:val="28"/>
          <w:szCs w:val="28"/>
          <w:lang w:val="uk-UA"/>
        </w:rPr>
        <w:t xml:space="preserve">  соціальних послуг; </w:t>
      </w:r>
      <w:r w:rsidR="0026181B" w:rsidRPr="00D11F8A">
        <w:rPr>
          <w:bCs/>
          <w:i/>
          <w:color w:val="000000"/>
          <w:sz w:val="28"/>
          <w:szCs w:val="28"/>
          <w:lang w:val="uk-UA"/>
        </w:rPr>
        <w:t xml:space="preserve"> </w:t>
      </w:r>
      <w:r w:rsidRPr="00D11F8A">
        <w:rPr>
          <w:bCs/>
          <w:i/>
          <w:color w:val="000000"/>
          <w:sz w:val="28"/>
          <w:szCs w:val="28"/>
          <w:lang w:val="uk-UA"/>
        </w:rPr>
        <w:t>о</w:t>
      </w:r>
      <w:r w:rsidR="00AC2BF0" w:rsidRPr="00D11F8A">
        <w:rPr>
          <w:bCs/>
          <w:i/>
          <w:iCs/>
          <w:color w:val="000000"/>
          <w:sz w:val="28"/>
          <w:szCs w:val="28"/>
          <w:lang w:val="uk-UA"/>
        </w:rPr>
        <w:t>рганізація громадських робіт в інтересах територіальних громад та інші роботи тимчасового характеру,  які заохочують та стимулюють безробітних до продуктивної зайнятості та надають їм матеріальну підтримку;</w:t>
      </w:r>
      <w:r w:rsidR="00AC2BF0" w:rsidRPr="00D11F8A">
        <w:rPr>
          <w:bCs/>
          <w:i/>
          <w:color w:val="000000"/>
          <w:sz w:val="28"/>
          <w:szCs w:val="28"/>
          <w:lang w:val="uk-UA"/>
        </w:rPr>
        <w:t xml:space="preserve"> </w:t>
      </w:r>
      <w:r w:rsidR="00AC2BF0" w:rsidRPr="00D11F8A">
        <w:rPr>
          <w:bCs/>
          <w:i/>
          <w:iCs/>
          <w:color w:val="000000"/>
          <w:sz w:val="28"/>
          <w:szCs w:val="28"/>
          <w:lang w:val="uk-UA"/>
        </w:rPr>
        <w:t xml:space="preserve">налагодження ефективної співпраці </w:t>
      </w:r>
      <w:proofErr w:type="spellStart"/>
      <w:r w:rsidR="00AC2BF0" w:rsidRPr="00D11F8A">
        <w:rPr>
          <w:bCs/>
          <w:i/>
          <w:iCs/>
          <w:color w:val="000000"/>
          <w:sz w:val="28"/>
          <w:szCs w:val="28"/>
          <w:lang w:val="uk-UA"/>
        </w:rPr>
        <w:t>стейкхолдерів</w:t>
      </w:r>
      <w:proofErr w:type="spellEnd"/>
      <w:r w:rsidR="00AC2BF0" w:rsidRPr="00D11F8A">
        <w:rPr>
          <w:bCs/>
          <w:i/>
          <w:iCs/>
          <w:color w:val="000000"/>
          <w:sz w:val="28"/>
          <w:szCs w:val="28"/>
          <w:lang w:val="uk-UA"/>
        </w:rPr>
        <w:t xml:space="preserve"> ринку праці  з метою створення нових робочих місць та оперативного працевлаштування безробітних.</w:t>
      </w:r>
      <w:r w:rsidR="00027405" w:rsidRPr="00D11F8A">
        <w:rPr>
          <w:bCs/>
          <w:i/>
          <w:iCs/>
          <w:color w:val="000000"/>
          <w:sz w:val="28"/>
          <w:szCs w:val="28"/>
          <w:lang w:val="uk-UA"/>
        </w:rPr>
        <w:t>).</w:t>
      </w:r>
    </w:p>
    <w:p w:rsidR="001D345F" w:rsidRPr="001D345F" w:rsidRDefault="001D345F" w:rsidP="00951951">
      <w:pPr>
        <w:shd w:val="clear" w:color="auto" w:fill="FFFFFF"/>
        <w:ind w:right="14" w:firstLine="708"/>
        <w:jc w:val="both"/>
        <w:rPr>
          <w:sz w:val="28"/>
          <w:szCs w:val="28"/>
          <w:lang w:val="uk-UA"/>
        </w:rPr>
      </w:pPr>
      <w:r w:rsidRPr="00D11F8A">
        <w:rPr>
          <w:sz w:val="28"/>
          <w:szCs w:val="28"/>
          <w:lang w:val="uk-UA"/>
        </w:rPr>
        <w:t>За сприяння служби зайнятості області протягом  2021 року забезпечено</w:t>
      </w:r>
      <w:r w:rsidRPr="001D345F">
        <w:rPr>
          <w:sz w:val="28"/>
          <w:szCs w:val="28"/>
          <w:lang w:val="uk-UA"/>
        </w:rPr>
        <w:t xml:space="preserve"> роботою 13,2 тис. громадян, зокрема, за безпосереднім направленням служби зайнятості 12,2 тис. осіб, у тому числі 10,2  тис. офіційно безробітних. </w:t>
      </w:r>
    </w:p>
    <w:p w:rsidR="001D345F" w:rsidRPr="001D345F" w:rsidRDefault="001D345F" w:rsidP="00951951">
      <w:pPr>
        <w:shd w:val="clear" w:color="auto" w:fill="FFFFFF"/>
        <w:ind w:right="14" w:firstLine="708"/>
        <w:jc w:val="both"/>
        <w:rPr>
          <w:sz w:val="28"/>
          <w:szCs w:val="28"/>
          <w:lang w:val="uk-UA"/>
        </w:rPr>
      </w:pPr>
      <w:r w:rsidRPr="001D345F">
        <w:rPr>
          <w:sz w:val="28"/>
          <w:szCs w:val="28"/>
          <w:lang w:val="uk-UA"/>
        </w:rPr>
        <w:t xml:space="preserve">Стимулює, мотивує та заохочує безробітних до праці тимчасова зайнятість. Так, до участі у громадських та інших роботах тимчасового характеру, що стимулювали та заохочували безробітних до праці, було залучено 1,9 тис. осіб. </w:t>
      </w:r>
    </w:p>
    <w:p w:rsidR="001D345F" w:rsidRPr="001D345F" w:rsidRDefault="001D345F" w:rsidP="00951951">
      <w:pPr>
        <w:shd w:val="clear" w:color="auto" w:fill="FFFFFF"/>
        <w:ind w:right="14" w:firstLine="708"/>
        <w:jc w:val="both"/>
        <w:rPr>
          <w:sz w:val="28"/>
          <w:szCs w:val="28"/>
          <w:lang w:val="uk-UA"/>
        </w:rPr>
      </w:pPr>
      <w:r w:rsidRPr="001D345F">
        <w:rPr>
          <w:sz w:val="28"/>
          <w:szCs w:val="28"/>
          <w:lang w:val="uk-UA"/>
        </w:rPr>
        <w:t xml:space="preserve">З них 896 осіб  відпрацювали  на громадських роботах: 456 безробітних займалися роботами по благоустрою населених пунктів, впорядкуванню придорожніх смуг, кладовищ,  ліквідації  несанкціонованих сміттєзвалищ, 407 осіб - екологічним захистом навколишнього середовища (прибиранням та збором вторинної сировини  – макулатури, поліетилену, поліетиленових </w:t>
      </w:r>
      <w:r w:rsidRPr="001D345F">
        <w:rPr>
          <w:sz w:val="28"/>
          <w:szCs w:val="28"/>
          <w:lang w:val="uk-UA"/>
        </w:rPr>
        <w:lastRenderedPageBreak/>
        <w:t xml:space="preserve">пляшок),  16 безробітних в управліннях соціального захисту населення інформували громадян про порядок отримання житлових субсидій  тощо. </w:t>
      </w:r>
    </w:p>
    <w:p w:rsidR="001D345F" w:rsidRDefault="00D11F8A" w:rsidP="00951951">
      <w:pPr>
        <w:shd w:val="clear" w:color="auto" w:fill="FFFFFF"/>
        <w:ind w:right="14" w:firstLine="708"/>
        <w:jc w:val="both"/>
        <w:rPr>
          <w:sz w:val="28"/>
          <w:szCs w:val="28"/>
          <w:lang w:val="uk-UA"/>
        </w:rPr>
      </w:pPr>
      <w:r>
        <w:rPr>
          <w:sz w:val="28"/>
          <w:szCs w:val="28"/>
          <w:lang w:val="uk-UA"/>
        </w:rPr>
        <w:t>У 2021 році з</w:t>
      </w:r>
      <w:r w:rsidRPr="001D345F">
        <w:rPr>
          <w:sz w:val="28"/>
          <w:szCs w:val="28"/>
          <w:lang w:val="uk-UA"/>
        </w:rPr>
        <w:t>алучено до робіт тимчасового характеру, переважно у сільському та лісовому господарства</w:t>
      </w:r>
      <w:r>
        <w:rPr>
          <w:sz w:val="28"/>
          <w:szCs w:val="28"/>
          <w:lang w:val="uk-UA"/>
        </w:rPr>
        <w:t xml:space="preserve">х та у переробній промисловості </w:t>
      </w:r>
      <w:r w:rsidR="001D345F" w:rsidRPr="001D345F">
        <w:rPr>
          <w:sz w:val="28"/>
          <w:szCs w:val="28"/>
          <w:lang w:val="uk-UA"/>
        </w:rPr>
        <w:t>1029 осіб</w:t>
      </w:r>
      <w:r>
        <w:rPr>
          <w:sz w:val="28"/>
          <w:szCs w:val="28"/>
          <w:lang w:val="uk-UA"/>
        </w:rPr>
        <w:t>.</w:t>
      </w:r>
      <w:r w:rsidR="001D345F" w:rsidRPr="001D345F">
        <w:rPr>
          <w:sz w:val="28"/>
          <w:szCs w:val="28"/>
          <w:lang w:val="uk-UA"/>
        </w:rPr>
        <w:t xml:space="preserve"> </w:t>
      </w:r>
    </w:p>
    <w:p w:rsidR="0062497F" w:rsidRDefault="001046E5" w:rsidP="00951951">
      <w:pPr>
        <w:shd w:val="clear" w:color="auto" w:fill="FFFFFF"/>
        <w:ind w:right="14" w:firstLine="708"/>
        <w:jc w:val="both"/>
        <w:rPr>
          <w:sz w:val="28"/>
          <w:szCs w:val="28"/>
          <w:lang w:val="uk-UA"/>
        </w:rPr>
      </w:pPr>
      <w:r w:rsidRPr="001046E5">
        <w:rPr>
          <w:sz w:val="28"/>
          <w:szCs w:val="28"/>
          <w:lang w:val="uk-UA"/>
        </w:rPr>
        <w:t>Служба зайнятості співпрацює з усіма зацікавленими суб'єктами на ринку праці, головним з яких є роботодавець.  Так, з метою формуванню банку вакансій і підбору кадрів організовано та проведено: 138 «міні-ярмарків  вакансій» (138 роботодавців та 1,2 тис. безробітних); 5 "ярмарків вакансій" (для 11 роботодавців та 47 безробітних), 84  «презентації роботодавців»  (висвітлено діяльність 84 суб’єктів господарювання, залучено 959 безробітних);  380 інформаційних семінарів щодо працевлаштування безробітних громадян, зокрема інвалідів, із залученням  2,1 тис. роботодавців; 35 «круглих столів» з 524 роботодавцями; 267 робочих зустрічей з 319 роботодавцями області та 19 зустрічей з представниками 35 ОТГ області; 7 онлайн-конференцій з 54 роботодавцями та 1 нарада з 9 роботодавцями.</w:t>
      </w:r>
    </w:p>
    <w:p w:rsidR="001D345F" w:rsidRDefault="001046E5" w:rsidP="00951951">
      <w:pPr>
        <w:shd w:val="clear" w:color="auto" w:fill="FFFFFF"/>
        <w:ind w:right="14" w:firstLine="708"/>
        <w:jc w:val="both"/>
        <w:rPr>
          <w:sz w:val="28"/>
          <w:szCs w:val="28"/>
          <w:lang w:val="uk-UA"/>
        </w:rPr>
      </w:pPr>
      <w:r w:rsidRPr="001046E5">
        <w:rPr>
          <w:sz w:val="28"/>
          <w:szCs w:val="28"/>
          <w:lang w:val="uk-UA"/>
        </w:rPr>
        <w:t>В результаті за сприяння служби зайнятості за означений період отримали роботу 13,2 тис. громадян, зокрема, за безпосереднім направленням служби зайнятості 12,2 тис. осіб, у тому числі 10,2  тис. офіційно безробітних.</w:t>
      </w:r>
    </w:p>
    <w:p w:rsidR="00027405" w:rsidRPr="0062497F" w:rsidRDefault="0062497F" w:rsidP="00951951">
      <w:pPr>
        <w:widowControl w:val="0"/>
        <w:ind w:firstLine="708"/>
        <w:jc w:val="both"/>
        <w:rPr>
          <w:i/>
          <w:sz w:val="28"/>
          <w:szCs w:val="28"/>
          <w:lang w:val="uk-UA"/>
        </w:rPr>
      </w:pPr>
      <w:r>
        <w:rPr>
          <w:b/>
          <w:sz w:val="28"/>
          <w:szCs w:val="28"/>
          <w:lang w:val="uk-UA"/>
        </w:rPr>
        <w:t>5. </w:t>
      </w:r>
      <w:r w:rsidR="00DB0960" w:rsidRPr="0062497F">
        <w:rPr>
          <w:b/>
          <w:sz w:val="28"/>
          <w:szCs w:val="28"/>
          <w:lang w:val="uk-UA"/>
        </w:rPr>
        <w:t>Сприяння зайнятості громадян, які потребують соціального захисту і не здатні на рівних умовах конкурувати на ринку праці</w:t>
      </w:r>
      <w:r w:rsidRPr="0062497F">
        <w:rPr>
          <w:b/>
          <w:sz w:val="28"/>
          <w:szCs w:val="28"/>
          <w:lang w:val="uk-UA"/>
        </w:rPr>
        <w:t xml:space="preserve"> </w:t>
      </w:r>
      <w:r w:rsidRPr="0062497F">
        <w:rPr>
          <w:i/>
          <w:sz w:val="28"/>
          <w:szCs w:val="28"/>
          <w:lang w:val="uk-UA"/>
        </w:rPr>
        <w:t>(с</w:t>
      </w:r>
      <w:r w:rsidR="00CB3213" w:rsidRPr="0062497F">
        <w:rPr>
          <w:i/>
          <w:sz w:val="28"/>
          <w:szCs w:val="28"/>
          <w:lang w:val="uk-UA"/>
        </w:rPr>
        <w:t xml:space="preserve">прияння працевлаштуванню осіб з інвалідністю, у тому числі, на підприємства, установи, організації відповідно до нормативу робочих місць та на заявлені працедавцями вільні робочі місця та вакантні посади для цієї категорії громадян; </w:t>
      </w:r>
      <w:r>
        <w:rPr>
          <w:i/>
          <w:sz w:val="28"/>
          <w:szCs w:val="28"/>
          <w:lang w:val="uk-UA"/>
        </w:rPr>
        <w:t>п</w:t>
      </w:r>
      <w:r w:rsidR="00CB3213" w:rsidRPr="0062497F">
        <w:rPr>
          <w:i/>
          <w:sz w:val="28"/>
          <w:szCs w:val="28"/>
          <w:lang w:val="uk-UA"/>
        </w:rPr>
        <w:t>роведення спільних масових заходів, а саме: ярмарки вакансій, засідань за  «круглим столом», конференцій, семінарів з метою відпрацювання організаційних підходів щодо вирішення питань соціального захисту осіб з інвалідністю, їх професійної реабілітації та сприяння зайнятості; Забезпечення надання адресних профорієнтаційних послуг безробітним  особам з числа учасників антитерористичної операції, операції Об’єднаних сил, внутрішньо переміщених осіб.</w:t>
      </w:r>
      <w:r w:rsidR="00027405" w:rsidRPr="0062497F">
        <w:rPr>
          <w:i/>
          <w:sz w:val="28"/>
          <w:szCs w:val="28"/>
          <w:lang w:val="uk-UA"/>
        </w:rPr>
        <w:t>).</w:t>
      </w:r>
    </w:p>
    <w:p w:rsidR="003A1BD5" w:rsidRPr="0062497F" w:rsidRDefault="003A1BD5" w:rsidP="00951951">
      <w:pPr>
        <w:widowControl w:val="0"/>
        <w:ind w:firstLine="708"/>
        <w:jc w:val="both"/>
        <w:rPr>
          <w:sz w:val="28"/>
          <w:szCs w:val="28"/>
          <w:lang w:val="uk-UA"/>
        </w:rPr>
      </w:pPr>
      <w:r w:rsidRPr="0062497F">
        <w:rPr>
          <w:sz w:val="28"/>
          <w:szCs w:val="28"/>
          <w:lang w:val="uk-UA"/>
        </w:rPr>
        <w:t xml:space="preserve">Під особливою увагою </w:t>
      </w:r>
      <w:r w:rsidR="0062497F">
        <w:rPr>
          <w:sz w:val="28"/>
          <w:szCs w:val="28"/>
          <w:lang w:val="uk-UA"/>
        </w:rPr>
        <w:t>в області</w:t>
      </w:r>
      <w:r w:rsidRPr="0062497F">
        <w:rPr>
          <w:sz w:val="28"/>
          <w:szCs w:val="28"/>
          <w:lang w:val="uk-UA"/>
        </w:rPr>
        <w:t xml:space="preserve"> залишається працевлаштування громадян з інвалідністю. За 2021 рік їх перебувало на обліку</w:t>
      </w:r>
      <w:r w:rsidR="0062497F">
        <w:rPr>
          <w:sz w:val="28"/>
          <w:szCs w:val="28"/>
          <w:lang w:val="uk-UA"/>
        </w:rPr>
        <w:t xml:space="preserve"> в службі зайнятості</w:t>
      </w:r>
      <w:r w:rsidRPr="0062497F">
        <w:rPr>
          <w:sz w:val="28"/>
          <w:szCs w:val="28"/>
          <w:lang w:val="uk-UA"/>
        </w:rPr>
        <w:t xml:space="preserve"> 2,1 тис. осіб, з них  знайдено роботу 434 особам, 85 </w:t>
      </w:r>
      <w:r w:rsidR="0062497F">
        <w:rPr>
          <w:sz w:val="28"/>
          <w:szCs w:val="28"/>
          <w:lang w:val="uk-UA"/>
        </w:rPr>
        <w:t xml:space="preserve">осіб з </w:t>
      </w:r>
      <w:r w:rsidRPr="0062497F">
        <w:rPr>
          <w:sz w:val="28"/>
          <w:szCs w:val="28"/>
          <w:lang w:val="uk-UA"/>
        </w:rPr>
        <w:t>інвалід</w:t>
      </w:r>
      <w:r w:rsidR="0062497F">
        <w:rPr>
          <w:sz w:val="28"/>
          <w:szCs w:val="28"/>
          <w:lang w:val="uk-UA"/>
        </w:rPr>
        <w:t>ністю</w:t>
      </w:r>
      <w:r w:rsidRPr="0062497F">
        <w:rPr>
          <w:sz w:val="28"/>
          <w:szCs w:val="28"/>
          <w:lang w:val="uk-UA"/>
        </w:rPr>
        <w:t xml:space="preserve">  проходили професійне навчання та перенавчання, здійснено 52 направлення до тимчасової зайнятості – громадяни з особливими потребами брали участь у громадських та інших роботах тимчасового характеру.</w:t>
      </w:r>
    </w:p>
    <w:p w:rsidR="003A1BD5" w:rsidRPr="0062497F" w:rsidRDefault="003A1BD5" w:rsidP="00951951">
      <w:pPr>
        <w:widowControl w:val="0"/>
        <w:ind w:firstLine="708"/>
        <w:jc w:val="both"/>
        <w:rPr>
          <w:sz w:val="28"/>
          <w:szCs w:val="28"/>
          <w:lang w:val="uk-UA"/>
        </w:rPr>
      </w:pPr>
      <w:r w:rsidRPr="0062497F">
        <w:rPr>
          <w:sz w:val="28"/>
          <w:szCs w:val="28"/>
          <w:lang w:val="uk-UA"/>
        </w:rPr>
        <w:t xml:space="preserve">Триває робота із забезпечення державою додаткових гарантій особам, які потребують соціального захисту і не здатні на рівних конкурувати на ринку праці. </w:t>
      </w:r>
      <w:r w:rsidR="0062497F">
        <w:rPr>
          <w:sz w:val="28"/>
          <w:szCs w:val="28"/>
          <w:lang w:val="uk-UA"/>
        </w:rPr>
        <w:t>У звітному періоді</w:t>
      </w:r>
      <w:r w:rsidRPr="0062497F">
        <w:rPr>
          <w:sz w:val="28"/>
          <w:szCs w:val="28"/>
          <w:lang w:val="uk-UA"/>
        </w:rPr>
        <w:t xml:space="preserve"> перебувало на обліку 1,9 тис. безробі</w:t>
      </w:r>
      <w:r w:rsidR="0062497F">
        <w:rPr>
          <w:sz w:val="28"/>
          <w:szCs w:val="28"/>
          <w:lang w:val="uk-UA"/>
        </w:rPr>
        <w:t>т</w:t>
      </w:r>
      <w:r w:rsidRPr="0062497F">
        <w:rPr>
          <w:sz w:val="28"/>
          <w:szCs w:val="28"/>
          <w:lang w:val="uk-UA"/>
        </w:rPr>
        <w:t xml:space="preserve">них осіб з інвалідністю, які перебували на обліку в службі зайнятості, одержали 6,3 тис. різноманітних профорієнтаційних послуг, з них 3,7 тис. </w:t>
      </w:r>
      <w:proofErr w:type="spellStart"/>
      <w:r w:rsidRPr="0062497F">
        <w:rPr>
          <w:sz w:val="28"/>
          <w:szCs w:val="28"/>
          <w:lang w:val="uk-UA"/>
        </w:rPr>
        <w:t>профінформаційних</w:t>
      </w:r>
      <w:proofErr w:type="spellEnd"/>
      <w:r w:rsidRPr="0062497F">
        <w:rPr>
          <w:sz w:val="28"/>
          <w:szCs w:val="28"/>
          <w:lang w:val="uk-UA"/>
        </w:rPr>
        <w:t xml:space="preserve">, 2,5 тис. </w:t>
      </w:r>
      <w:proofErr w:type="spellStart"/>
      <w:r w:rsidRPr="0062497F">
        <w:rPr>
          <w:sz w:val="28"/>
          <w:szCs w:val="28"/>
          <w:lang w:val="uk-UA"/>
        </w:rPr>
        <w:t>профконсультаційних</w:t>
      </w:r>
      <w:proofErr w:type="spellEnd"/>
      <w:r w:rsidRPr="0062497F">
        <w:rPr>
          <w:sz w:val="28"/>
          <w:szCs w:val="28"/>
          <w:lang w:val="uk-UA"/>
        </w:rPr>
        <w:t xml:space="preserve">, в тому числі 63 консультації з </w:t>
      </w:r>
      <w:proofErr w:type="spellStart"/>
      <w:r w:rsidRPr="0062497F">
        <w:rPr>
          <w:sz w:val="28"/>
          <w:szCs w:val="28"/>
          <w:lang w:val="uk-UA"/>
        </w:rPr>
        <w:t>психодіагностичним</w:t>
      </w:r>
      <w:proofErr w:type="spellEnd"/>
      <w:r w:rsidRPr="0062497F">
        <w:rPr>
          <w:sz w:val="28"/>
          <w:szCs w:val="28"/>
          <w:lang w:val="uk-UA"/>
        </w:rPr>
        <w:t xml:space="preserve"> тестуванням, 55 послуг з професійного відбору.  З метою здійснення професійної підготовки за професіями, які відповідають стану здоров’я, функціональним можливостям та є актуальними на ринку праці особи </w:t>
      </w:r>
      <w:r w:rsidRPr="0062497F">
        <w:rPr>
          <w:sz w:val="28"/>
          <w:szCs w:val="28"/>
          <w:lang w:val="uk-UA"/>
        </w:rPr>
        <w:lastRenderedPageBreak/>
        <w:t>з інвалідністю та діти з інвалідністю направляються до Всеукраїнського центру комплексної реабілітації осіб з інвалідністю та державних реабілітаційних установ. Упродовж 2021 року  за направленням на професійну реабілітацію звернулось 4 особи.</w:t>
      </w:r>
    </w:p>
    <w:p w:rsidR="003A1BD5" w:rsidRPr="0062497F" w:rsidRDefault="00ED07A6" w:rsidP="00951951">
      <w:pPr>
        <w:widowControl w:val="0"/>
        <w:ind w:firstLine="708"/>
        <w:jc w:val="both"/>
        <w:rPr>
          <w:sz w:val="28"/>
          <w:szCs w:val="28"/>
          <w:lang w:val="uk-UA"/>
        </w:rPr>
      </w:pPr>
      <w:r>
        <w:rPr>
          <w:sz w:val="28"/>
          <w:szCs w:val="28"/>
          <w:lang w:val="uk-UA"/>
        </w:rPr>
        <w:t>В</w:t>
      </w:r>
      <w:r w:rsidR="003A1BD5" w:rsidRPr="0062497F">
        <w:rPr>
          <w:sz w:val="28"/>
          <w:szCs w:val="28"/>
          <w:lang w:val="uk-UA"/>
        </w:rPr>
        <w:t xml:space="preserve">едеться активна робота щодо надання соціальних послуг демобілізованим військовослужбовцям, які повернулися із зони АТО/ООС та не мають роботи. </w:t>
      </w:r>
    </w:p>
    <w:p w:rsidR="00ED07A6" w:rsidRDefault="003A1BD5" w:rsidP="00951951">
      <w:pPr>
        <w:widowControl w:val="0"/>
        <w:ind w:firstLine="708"/>
        <w:jc w:val="both"/>
        <w:rPr>
          <w:sz w:val="28"/>
          <w:szCs w:val="28"/>
          <w:lang w:val="uk-UA"/>
        </w:rPr>
      </w:pPr>
      <w:r w:rsidRPr="0062497F">
        <w:rPr>
          <w:sz w:val="28"/>
          <w:szCs w:val="28"/>
          <w:lang w:val="uk-UA"/>
        </w:rPr>
        <w:t xml:space="preserve">Протягом 2021 року на обліку в службі зайнятості перебували 558 безробітних осіб з числа колишніх військовослужбовців, які брали участь в АТО/ООС, з них безпосередньо у 2021 році отримали статус безробітного  374 особи. За рік </w:t>
      </w:r>
      <w:proofErr w:type="spellStart"/>
      <w:r w:rsidRPr="0062497F">
        <w:rPr>
          <w:sz w:val="28"/>
          <w:szCs w:val="28"/>
          <w:lang w:val="uk-UA"/>
        </w:rPr>
        <w:t>працевлаштовано</w:t>
      </w:r>
      <w:proofErr w:type="spellEnd"/>
      <w:r w:rsidRPr="0062497F">
        <w:rPr>
          <w:sz w:val="28"/>
          <w:szCs w:val="28"/>
          <w:lang w:val="uk-UA"/>
        </w:rPr>
        <w:t xml:space="preserve"> 116 осіб; 452 особи отримали профорієнтаційні послуги;  6 осіб здобули нову професію (кухар, оператор </w:t>
      </w:r>
      <w:proofErr w:type="spellStart"/>
      <w:r w:rsidRPr="0062497F">
        <w:rPr>
          <w:sz w:val="28"/>
          <w:szCs w:val="28"/>
          <w:lang w:val="uk-UA"/>
        </w:rPr>
        <w:t>котелень</w:t>
      </w:r>
      <w:proofErr w:type="spellEnd"/>
      <w:r w:rsidRPr="0062497F">
        <w:rPr>
          <w:sz w:val="28"/>
          <w:szCs w:val="28"/>
          <w:lang w:val="uk-UA"/>
        </w:rPr>
        <w:t>, верстатник деревообробних верстатів, слюсар з механоскладальних робіт, 2 особи навчалися на курсах цільового призначення: «Використання сучасних технологій в цукровому виробництві») та "</w:t>
      </w:r>
      <w:proofErr w:type="spellStart"/>
      <w:r w:rsidRPr="0062497F">
        <w:rPr>
          <w:sz w:val="28"/>
          <w:szCs w:val="28"/>
          <w:lang w:val="uk-UA"/>
        </w:rPr>
        <w:t>Ракліст</w:t>
      </w:r>
      <w:proofErr w:type="spellEnd"/>
      <w:r w:rsidRPr="0062497F">
        <w:rPr>
          <w:sz w:val="28"/>
          <w:szCs w:val="28"/>
          <w:lang w:val="uk-UA"/>
        </w:rPr>
        <w:t>" (виробництво текстилю); 4 особи були залучені до тимчасової зайнятості.</w:t>
      </w:r>
    </w:p>
    <w:p w:rsidR="00ED07A6" w:rsidRDefault="00ED07A6" w:rsidP="00951951">
      <w:pPr>
        <w:widowControl w:val="0"/>
        <w:ind w:firstLine="708"/>
        <w:jc w:val="both"/>
        <w:rPr>
          <w:sz w:val="28"/>
          <w:szCs w:val="28"/>
          <w:lang w:val="uk-UA"/>
        </w:rPr>
      </w:pPr>
      <w:r>
        <w:rPr>
          <w:sz w:val="28"/>
          <w:szCs w:val="28"/>
          <w:lang w:val="uk-UA"/>
        </w:rPr>
        <w:t>П</w:t>
      </w:r>
      <w:r w:rsidR="003A1BD5" w:rsidRPr="0062497F">
        <w:rPr>
          <w:sz w:val="28"/>
          <w:szCs w:val="28"/>
          <w:lang w:val="uk-UA"/>
        </w:rPr>
        <w:t>ротягом 2021 року  перебувало на обліку 168 безробітних з чис</w:t>
      </w:r>
      <w:r>
        <w:rPr>
          <w:sz w:val="28"/>
          <w:szCs w:val="28"/>
          <w:lang w:val="uk-UA"/>
        </w:rPr>
        <w:t xml:space="preserve">ла внутрішньо переміщених осіб. </w:t>
      </w:r>
      <w:r w:rsidR="003A1BD5" w:rsidRPr="0062497F">
        <w:rPr>
          <w:sz w:val="28"/>
          <w:szCs w:val="28"/>
          <w:lang w:val="uk-UA"/>
        </w:rPr>
        <w:t xml:space="preserve">За рік </w:t>
      </w:r>
      <w:proofErr w:type="spellStart"/>
      <w:r w:rsidR="003A1BD5" w:rsidRPr="0062497F">
        <w:rPr>
          <w:sz w:val="28"/>
          <w:szCs w:val="28"/>
          <w:lang w:val="uk-UA"/>
        </w:rPr>
        <w:t>працевлаштовано</w:t>
      </w:r>
      <w:proofErr w:type="spellEnd"/>
      <w:r w:rsidR="003A1BD5" w:rsidRPr="0062497F">
        <w:rPr>
          <w:sz w:val="28"/>
          <w:szCs w:val="28"/>
          <w:lang w:val="uk-UA"/>
        </w:rPr>
        <w:t xml:space="preserve"> 47 осіб, 5 осіб було залучено до тимчасової зайнятості, 140 осіб отримали профорієнтаційні послуги, 6 осіб скеровано на </w:t>
      </w:r>
      <w:proofErr w:type="spellStart"/>
      <w:r w:rsidR="003A1BD5" w:rsidRPr="0062497F">
        <w:rPr>
          <w:sz w:val="28"/>
          <w:szCs w:val="28"/>
          <w:lang w:val="uk-UA"/>
        </w:rPr>
        <w:t>профнавчання</w:t>
      </w:r>
      <w:proofErr w:type="spellEnd"/>
      <w:r w:rsidR="003A1BD5" w:rsidRPr="0062497F">
        <w:rPr>
          <w:sz w:val="28"/>
          <w:szCs w:val="28"/>
          <w:lang w:val="uk-UA"/>
        </w:rPr>
        <w:t xml:space="preserve"> (за професіями: флорист, приймальник замовлень, інженер з охорони праці, продавець продовольчих товарів; 2 особи навчалися на курсах цільового призначення: «Забезпечення вимог безпеки праці при обслуговуванні котельних агрегатів та установок», «Дотримання правил безпечного ведення робіт під час експлуатації обладнання, що працює під тиском»).</w:t>
      </w:r>
    </w:p>
    <w:p w:rsidR="003A1BD5" w:rsidRPr="0062497F" w:rsidRDefault="00ED07A6" w:rsidP="00951951">
      <w:pPr>
        <w:widowControl w:val="0"/>
        <w:ind w:firstLine="708"/>
        <w:jc w:val="both"/>
        <w:rPr>
          <w:sz w:val="28"/>
          <w:szCs w:val="28"/>
          <w:lang w:val="uk-UA"/>
        </w:rPr>
      </w:pPr>
      <w:r w:rsidRPr="0062497F">
        <w:rPr>
          <w:sz w:val="28"/>
          <w:szCs w:val="28"/>
          <w:lang w:val="uk-UA"/>
        </w:rPr>
        <w:t xml:space="preserve">Впродовж року 140 безробітних переселенців було охоплено  352 профорієнтаційними послугами, в тому числі було надано 200 </w:t>
      </w:r>
      <w:proofErr w:type="spellStart"/>
      <w:r w:rsidRPr="0062497F">
        <w:rPr>
          <w:sz w:val="28"/>
          <w:szCs w:val="28"/>
          <w:lang w:val="uk-UA"/>
        </w:rPr>
        <w:t>профінформаційних</w:t>
      </w:r>
      <w:proofErr w:type="spellEnd"/>
      <w:r w:rsidRPr="0062497F">
        <w:rPr>
          <w:sz w:val="28"/>
          <w:szCs w:val="28"/>
          <w:lang w:val="uk-UA"/>
        </w:rPr>
        <w:t xml:space="preserve">, 147 </w:t>
      </w:r>
      <w:proofErr w:type="spellStart"/>
      <w:r w:rsidRPr="0062497F">
        <w:rPr>
          <w:sz w:val="28"/>
          <w:szCs w:val="28"/>
          <w:lang w:val="uk-UA"/>
        </w:rPr>
        <w:t>профконсультаційних</w:t>
      </w:r>
      <w:proofErr w:type="spellEnd"/>
      <w:r w:rsidRPr="0062497F">
        <w:rPr>
          <w:sz w:val="28"/>
          <w:szCs w:val="28"/>
          <w:lang w:val="uk-UA"/>
        </w:rPr>
        <w:t xml:space="preserve"> та 5 послуг з профвідбору. </w:t>
      </w:r>
      <w:r w:rsidR="003A1BD5" w:rsidRPr="0062497F">
        <w:rPr>
          <w:sz w:val="28"/>
          <w:szCs w:val="28"/>
          <w:lang w:val="uk-UA"/>
        </w:rPr>
        <w:t xml:space="preserve">                                                                                                                                                                                                                                                             </w:t>
      </w:r>
    </w:p>
    <w:p w:rsidR="00FA5EB4" w:rsidRDefault="00FA5EB4" w:rsidP="00ED07A6">
      <w:pPr>
        <w:spacing w:after="120"/>
        <w:ind w:left="34" w:firstLine="471"/>
        <w:jc w:val="right"/>
        <w:rPr>
          <w:i/>
          <w:sz w:val="28"/>
          <w:szCs w:val="28"/>
          <w:lang w:val="uk-UA"/>
        </w:rPr>
      </w:pPr>
    </w:p>
    <w:p w:rsidR="00FA5EB4" w:rsidRDefault="00FA5EB4" w:rsidP="00ED07A6">
      <w:pPr>
        <w:spacing w:after="120"/>
        <w:ind w:left="34" w:firstLine="471"/>
        <w:jc w:val="right"/>
        <w:rPr>
          <w:i/>
          <w:sz w:val="28"/>
          <w:szCs w:val="28"/>
          <w:lang w:val="uk-UA"/>
        </w:rPr>
      </w:pPr>
    </w:p>
    <w:p w:rsidR="00ED07A6" w:rsidRDefault="00ED07A6" w:rsidP="00ED07A6">
      <w:pPr>
        <w:spacing w:after="120"/>
        <w:ind w:left="34" w:firstLine="471"/>
        <w:jc w:val="right"/>
        <w:rPr>
          <w:i/>
          <w:sz w:val="28"/>
          <w:szCs w:val="28"/>
          <w:lang w:val="uk-UA"/>
        </w:rPr>
      </w:pPr>
      <w:r w:rsidRPr="00EB4E37">
        <w:rPr>
          <w:i/>
          <w:sz w:val="28"/>
          <w:szCs w:val="28"/>
          <w:lang w:val="uk-UA"/>
        </w:rPr>
        <w:t xml:space="preserve">Департамент </w:t>
      </w:r>
      <w:r>
        <w:rPr>
          <w:i/>
          <w:sz w:val="28"/>
          <w:szCs w:val="28"/>
          <w:lang w:val="uk-UA"/>
        </w:rPr>
        <w:t>економічного розвитку</w:t>
      </w:r>
    </w:p>
    <w:p w:rsidR="00ED07A6" w:rsidRPr="00EB4E37" w:rsidRDefault="00ED07A6" w:rsidP="00ED07A6">
      <w:pPr>
        <w:spacing w:after="120"/>
        <w:ind w:left="34" w:firstLine="471"/>
        <w:jc w:val="right"/>
        <w:rPr>
          <w:i/>
          <w:lang w:val="uk-UA"/>
        </w:rPr>
      </w:pPr>
      <w:r w:rsidRPr="00EB4E37">
        <w:rPr>
          <w:i/>
          <w:sz w:val="28"/>
          <w:szCs w:val="28"/>
          <w:lang w:val="uk-UA"/>
        </w:rPr>
        <w:t xml:space="preserve"> облдержадміністрації</w:t>
      </w:r>
    </w:p>
    <w:p w:rsidR="003A1BD5" w:rsidRPr="00027405" w:rsidRDefault="003A1BD5" w:rsidP="00951951">
      <w:pPr>
        <w:widowControl w:val="0"/>
        <w:ind w:firstLine="708"/>
        <w:jc w:val="both"/>
        <w:rPr>
          <w:b/>
          <w:i/>
          <w:sz w:val="28"/>
          <w:szCs w:val="28"/>
          <w:lang w:val="uk-UA"/>
        </w:rPr>
      </w:pPr>
    </w:p>
    <w:p w:rsidR="00027405" w:rsidRPr="00B96238" w:rsidRDefault="00027405" w:rsidP="00622117">
      <w:pPr>
        <w:tabs>
          <w:tab w:val="left" w:pos="0"/>
        </w:tabs>
        <w:ind w:firstLine="567"/>
        <w:jc w:val="both"/>
        <w:rPr>
          <w:sz w:val="28"/>
          <w:szCs w:val="28"/>
          <w:lang w:val="uk-UA"/>
        </w:rPr>
      </w:pPr>
    </w:p>
    <w:p w:rsidR="00ED07A6" w:rsidRPr="00EB4E37" w:rsidRDefault="00ED07A6">
      <w:pPr>
        <w:spacing w:after="120"/>
        <w:ind w:left="34" w:firstLine="471"/>
        <w:jc w:val="right"/>
        <w:rPr>
          <w:i/>
          <w:lang w:val="uk-UA"/>
        </w:rPr>
      </w:pPr>
    </w:p>
    <w:sectPr w:rsidR="00ED07A6" w:rsidRPr="00EB4E37" w:rsidSect="00EB4E37">
      <w:headerReference w:type="even" r:id="rId8"/>
      <w:headerReference w:type="default" r:id="rId9"/>
      <w:pgSz w:w="11907" w:h="16840" w:code="9"/>
      <w:pgMar w:top="539" w:right="567" w:bottom="1134" w:left="1701" w:header="454" w:footer="34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676" w:rsidRDefault="00D82676">
      <w:r>
        <w:separator/>
      </w:r>
    </w:p>
  </w:endnote>
  <w:endnote w:type="continuationSeparator" w:id="0">
    <w:p w:rsidR="00D82676" w:rsidRDefault="00D8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676" w:rsidRDefault="00D82676">
      <w:r>
        <w:separator/>
      </w:r>
    </w:p>
  </w:footnote>
  <w:footnote w:type="continuationSeparator" w:id="0">
    <w:p w:rsidR="00D82676" w:rsidRDefault="00D82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A2" w:rsidRDefault="003930A2">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930A2" w:rsidRDefault="003930A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A2" w:rsidRPr="00AE4F87" w:rsidRDefault="003930A2">
    <w:pPr>
      <w:pStyle w:val="a3"/>
      <w:framePr w:wrap="around" w:vAnchor="text" w:hAnchor="margin" w:xAlign="right" w:y="1"/>
      <w:rPr>
        <w:rStyle w:val="a7"/>
        <w:sz w:val="24"/>
        <w:szCs w:val="24"/>
      </w:rPr>
    </w:pPr>
    <w:r w:rsidRPr="00AE4F87">
      <w:rPr>
        <w:rStyle w:val="a7"/>
        <w:sz w:val="24"/>
        <w:szCs w:val="24"/>
      </w:rPr>
      <w:fldChar w:fldCharType="begin"/>
    </w:r>
    <w:r w:rsidRPr="00AE4F87">
      <w:rPr>
        <w:rStyle w:val="a7"/>
        <w:sz w:val="24"/>
        <w:szCs w:val="24"/>
      </w:rPr>
      <w:instrText xml:space="preserve">PAGE  </w:instrText>
    </w:r>
    <w:r w:rsidRPr="00AE4F87">
      <w:rPr>
        <w:rStyle w:val="a7"/>
        <w:sz w:val="24"/>
        <w:szCs w:val="24"/>
      </w:rPr>
      <w:fldChar w:fldCharType="separate"/>
    </w:r>
    <w:r w:rsidR="00F3004B">
      <w:rPr>
        <w:rStyle w:val="a7"/>
        <w:noProof/>
        <w:sz w:val="24"/>
        <w:szCs w:val="24"/>
      </w:rPr>
      <w:t>6</w:t>
    </w:r>
    <w:r w:rsidRPr="00AE4F87">
      <w:rPr>
        <w:rStyle w:val="a7"/>
        <w:sz w:val="24"/>
        <w:szCs w:val="24"/>
      </w:rPr>
      <w:fldChar w:fldCharType="end"/>
    </w:r>
  </w:p>
  <w:p w:rsidR="003930A2" w:rsidRDefault="003930A2" w:rsidP="00460A6A">
    <w:pPr>
      <w:pStyle w:val="a3"/>
      <w:ind w:right="357"/>
      <w:jc w:val="center"/>
      <w:rPr>
        <w:sz w:val="28"/>
        <w:lang w:val="uk-UA"/>
      </w:rPr>
    </w:pPr>
  </w:p>
  <w:p w:rsidR="00CF4239" w:rsidRPr="0097703F" w:rsidRDefault="00CF4239" w:rsidP="00460A6A">
    <w:pPr>
      <w:pStyle w:val="a3"/>
      <w:ind w:right="357"/>
      <w:jc w:val="center"/>
      <w:rPr>
        <w:sz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48CA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2C0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DEC2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8C4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CE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AAC3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A9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56D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0031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0E4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F7EEE"/>
    <w:multiLevelType w:val="hybridMultilevel"/>
    <w:tmpl w:val="81EA8A98"/>
    <w:lvl w:ilvl="0" w:tplc="A90015B0">
      <w:start w:val="2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077A113C"/>
    <w:multiLevelType w:val="hybridMultilevel"/>
    <w:tmpl w:val="E2903CAC"/>
    <w:lvl w:ilvl="0" w:tplc="1C0AFEBE">
      <w:start w:val="1"/>
      <w:numFmt w:val="decimal"/>
      <w:lvlText w:val="%1."/>
      <w:lvlJc w:val="left"/>
      <w:pPr>
        <w:tabs>
          <w:tab w:val="num" w:pos="552"/>
        </w:tabs>
        <w:ind w:left="0"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0A372238"/>
    <w:multiLevelType w:val="hybridMultilevel"/>
    <w:tmpl w:val="0060B090"/>
    <w:lvl w:ilvl="0" w:tplc="72106738">
      <w:start w:val="1"/>
      <w:numFmt w:val="bullet"/>
      <w:lvlText w:val="-"/>
      <w:lvlJc w:val="left"/>
      <w:pPr>
        <w:tabs>
          <w:tab w:val="num" w:pos="1095"/>
        </w:tabs>
        <w:ind w:left="1095" w:hanging="360"/>
      </w:pPr>
      <w:rPr>
        <w:rFonts w:ascii="Times New Roman" w:eastAsia="Times New Roman" w:hAnsi="Times New Roman" w:cs="Times New Roman" w:hint="default"/>
      </w:rPr>
    </w:lvl>
    <w:lvl w:ilvl="1" w:tplc="04220003" w:tentative="1">
      <w:start w:val="1"/>
      <w:numFmt w:val="bullet"/>
      <w:lvlText w:val="o"/>
      <w:lvlJc w:val="left"/>
      <w:pPr>
        <w:tabs>
          <w:tab w:val="num" w:pos="1815"/>
        </w:tabs>
        <w:ind w:left="1815" w:hanging="360"/>
      </w:pPr>
      <w:rPr>
        <w:rFonts w:ascii="Courier New" w:hAnsi="Courier New" w:cs="Courier New" w:hint="default"/>
      </w:rPr>
    </w:lvl>
    <w:lvl w:ilvl="2" w:tplc="04220005" w:tentative="1">
      <w:start w:val="1"/>
      <w:numFmt w:val="bullet"/>
      <w:lvlText w:val=""/>
      <w:lvlJc w:val="left"/>
      <w:pPr>
        <w:tabs>
          <w:tab w:val="num" w:pos="2535"/>
        </w:tabs>
        <w:ind w:left="2535" w:hanging="360"/>
      </w:pPr>
      <w:rPr>
        <w:rFonts w:ascii="Wingdings" w:hAnsi="Wingdings" w:hint="default"/>
      </w:rPr>
    </w:lvl>
    <w:lvl w:ilvl="3" w:tplc="04220001" w:tentative="1">
      <w:start w:val="1"/>
      <w:numFmt w:val="bullet"/>
      <w:lvlText w:val=""/>
      <w:lvlJc w:val="left"/>
      <w:pPr>
        <w:tabs>
          <w:tab w:val="num" w:pos="3255"/>
        </w:tabs>
        <w:ind w:left="3255" w:hanging="360"/>
      </w:pPr>
      <w:rPr>
        <w:rFonts w:ascii="Symbol" w:hAnsi="Symbol" w:hint="default"/>
      </w:rPr>
    </w:lvl>
    <w:lvl w:ilvl="4" w:tplc="04220003" w:tentative="1">
      <w:start w:val="1"/>
      <w:numFmt w:val="bullet"/>
      <w:lvlText w:val="o"/>
      <w:lvlJc w:val="left"/>
      <w:pPr>
        <w:tabs>
          <w:tab w:val="num" w:pos="3975"/>
        </w:tabs>
        <w:ind w:left="3975" w:hanging="360"/>
      </w:pPr>
      <w:rPr>
        <w:rFonts w:ascii="Courier New" w:hAnsi="Courier New" w:cs="Courier New" w:hint="default"/>
      </w:rPr>
    </w:lvl>
    <w:lvl w:ilvl="5" w:tplc="04220005" w:tentative="1">
      <w:start w:val="1"/>
      <w:numFmt w:val="bullet"/>
      <w:lvlText w:val=""/>
      <w:lvlJc w:val="left"/>
      <w:pPr>
        <w:tabs>
          <w:tab w:val="num" w:pos="4695"/>
        </w:tabs>
        <w:ind w:left="4695" w:hanging="360"/>
      </w:pPr>
      <w:rPr>
        <w:rFonts w:ascii="Wingdings" w:hAnsi="Wingdings" w:hint="default"/>
      </w:rPr>
    </w:lvl>
    <w:lvl w:ilvl="6" w:tplc="04220001" w:tentative="1">
      <w:start w:val="1"/>
      <w:numFmt w:val="bullet"/>
      <w:lvlText w:val=""/>
      <w:lvlJc w:val="left"/>
      <w:pPr>
        <w:tabs>
          <w:tab w:val="num" w:pos="5415"/>
        </w:tabs>
        <w:ind w:left="5415" w:hanging="360"/>
      </w:pPr>
      <w:rPr>
        <w:rFonts w:ascii="Symbol" w:hAnsi="Symbol" w:hint="default"/>
      </w:rPr>
    </w:lvl>
    <w:lvl w:ilvl="7" w:tplc="04220003" w:tentative="1">
      <w:start w:val="1"/>
      <w:numFmt w:val="bullet"/>
      <w:lvlText w:val="o"/>
      <w:lvlJc w:val="left"/>
      <w:pPr>
        <w:tabs>
          <w:tab w:val="num" w:pos="6135"/>
        </w:tabs>
        <w:ind w:left="6135" w:hanging="360"/>
      </w:pPr>
      <w:rPr>
        <w:rFonts w:ascii="Courier New" w:hAnsi="Courier New" w:cs="Courier New" w:hint="default"/>
      </w:rPr>
    </w:lvl>
    <w:lvl w:ilvl="8" w:tplc="04220005" w:tentative="1">
      <w:start w:val="1"/>
      <w:numFmt w:val="bullet"/>
      <w:lvlText w:val=""/>
      <w:lvlJc w:val="left"/>
      <w:pPr>
        <w:tabs>
          <w:tab w:val="num" w:pos="6855"/>
        </w:tabs>
        <w:ind w:left="6855" w:hanging="360"/>
      </w:pPr>
      <w:rPr>
        <w:rFonts w:ascii="Wingdings" w:hAnsi="Wingdings" w:hint="default"/>
      </w:rPr>
    </w:lvl>
  </w:abstractNum>
  <w:abstractNum w:abstractNumId="13" w15:restartNumberingAfterBreak="0">
    <w:nsid w:val="0A910B40"/>
    <w:multiLevelType w:val="hybridMultilevel"/>
    <w:tmpl w:val="6AD04F54"/>
    <w:lvl w:ilvl="0" w:tplc="72106738">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EDC333F"/>
    <w:multiLevelType w:val="hybridMultilevel"/>
    <w:tmpl w:val="82FEBBDC"/>
    <w:lvl w:ilvl="0" w:tplc="04220001">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182623C"/>
    <w:multiLevelType w:val="hybridMultilevel"/>
    <w:tmpl w:val="560EC6DE"/>
    <w:lvl w:ilvl="0" w:tplc="4C8C2A5C">
      <w:start w:val="1"/>
      <w:numFmt w:val="decimal"/>
      <w:lvlText w:val="%1."/>
      <w:lvlJc w:val="left"/>
      <w:pPr>
        <w:tabs>
          <w:tab w:val="num" w:pos="1875"/>
        </w:tabs>
        <w:ind w:left="1875" w:hanging="1155"/>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6" w15:restartNumberingAfterBreak="0">
    <w:nsid w:val="11AB705A"/>
    <w:multiLevelType w:val="hybridMultilevel"/>
    <w:tmpl w:val="42C25D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6561CAA"/>
    <w:multiLevelType w:val="hybridMultilevel"/>
    <w:tmpl w:val="DF80D844"/>
    <w:lvl w:ilvl="0" w:tplc="B560C9F8">
      <w:start w:val="3"/>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17861E4D"/>
    <w:multiLevelType w:val="hybridMultilevel"/>
    <w:tmpl w:val="3E38424E"/>
    <w:lvl w:ilvl="0" w:tplc="3EDAA7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9CB492F"/>
    <w:multiLevelType w:val="hybridMultilevel"/>
    <w:tmpl w:val="BA12B64C"/>
    <w:lvl w:ilvl="0" w:tplc="1E74AF14">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C176324"/>
    <w:multiLevelType w:val="hybridMultilevel"/>
    <w:tmpl w:val="9E78E7DC"/>
    <w:lvl w:ilvl="0" w:tplc="7F9A9BE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22281E71"/>
    <w:multiLevelType w:val="hybridMultilevel"/>
    <w:tmpl w:val="BFE0A226"/>
    <w:lvl w:ilvl="0" w:tplc="F4B453E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23E116BC"/>
    <w:multiLevelType w:val="hybridMultilevel"/>
    <w:tmpl w:val="9C96BD64"/>
    <w:lvl w:ilvl="0" w:tplc="72106738">
      <w:start w:val="1"/>
      <w:numFmt w:val="bullet"/>
      <w:lvlText w:val="-"/>
      <w:lvlJc w:val="left"/>
      <w:pPr>
        <w:tabs>
          <w:tab w:val="num" w:pos="1040"/>
        </w:tabs>
        <w:ind w:left="1040" w:hanging="360"/>
      </w:pPr>
      <w:rPr>
        <w:rFonts w:ascii="Times New Roman" w:eastAsia="Times New Roman" w:hAnsi="Times New Roman" w:cs="Times New Roman" w:hint="default"/>
      </w:rPr>
    </w:lvl>
    <w:lvl w:ilvl="1" w:tplc="04220003" w:tentative="1">
      <w:start w:val="1"/>
      <w:numFmt w:val="bullet"/>
      <w:lvlText w:val="o"/>
      <w:lvlJc w:val="left"/>
      <w:pPr>
        <w:tabs>
          <w:tab w:val="num" w:pos="1760"/>
        </w:tabs>
        <w:ind w:left="1760" w:hanging="360"/>
      </w:pPr>
      <w:rPr>
        <w:rFonts w:ascii="Courier New" w:hAnsi="Courier New" w:cs="Courier New" w:hint="default"/>
      </w:rPr>
    </w:lvl>
    <w:lvl w:ilvl="2" w:tplc="04220005" w:tentative="1">
      <w:start w:val="1"/>
      <w:numFmt w:val="bullet"/>
      <w:lvlText w:val=""/>
      <w:lvlJc w:val="left"/>
      <w:pPr>
        <w:tabs>
          <w:tab w:val="num" w:pos="2480"/>
        </w:tabs>
        <w:ind w:left="2480" w:hanging="360"/>
      </w:pPr>
      <w:rPr>
        <w:rFonts w:ascii="Wingdings" w:hAnsi="Wingdings" w:hint="default"/>
      </w:rPr>
    </w:lvl>
    <w:lvl w:ilvl="3" w:tplc="04220001" w:tentative="1">
      <w:start w:val="1"/>
      <w:numFmt w:val="bullet"/>
      <w:lvlText w:val=""/>
      <w:lvlJc w:val="left"/>
      <w:pPr>
        <w:tabs>
          <w:tab w:val="num" w:pos="3200"/>
        </w:tabs>
        <w:ind w:left="3200" w:hanging="360"/>
      </w:pPr>
      <w:rPr>
        <w:rFonts w:ascii="Symbol" w:hAnsi="Symbol" w:hint="default"/>
      </w:rPr>
    </w:lvl>
    <w:lvl w:ilvl="4" w:tplc="04220003" w:tentative="1">
      <w:start w:val="1"/>
      <w:numFmt w:val="bullet"/>
      <w:lvlText w:val="o"/>
      <w:lvlJc w:val="left"/>
      <w:pPr>
        <w:tabs>
          <w:tab w:val="num" w:pos="3920"/>
        </w:tabs>
        <w:ind w:left="3920" w:hanging="360"/>
      </w:pPr>
      <w:rPr>
        <w:rFonts w:ascii="Courier New" w:hAnsi="Courier New" w:cs="Courier New" w:hint="default"/>
      </w:rPr>
    </w:lvl>
    <w:lvl w:ilvl="5" w:tplc="04220005" w:tentative="1">
      <w:start w:val="1"/>
      <w:numFmt w:val="bullet"/>
      <w:lvlText w:val=""/>
      <w:lvlJc w:val="left"/>
      <w:pPr>
        <w:tabs>
          <w:tab w:val="num" w:pos="4640"/>
        </w:tabs>
        <w:ind w:left="4640" w:hanging="360"/>
      </w:pPr>
      <w:rPr>
        <w:rFonts w:ascii="Wingdings" w:hAnsi="Wingdings" w:hint="default"/>
      </w:rPr>
    </w:lvl>
    <w:lvl w:ilvl="6" w:tplc="04220001" w:tentative="1">
      <w:start w:val="1"/>
      <w:numFmt w:val="bullet"/>
      <w:lvlText w:val=""/>
      <w:lvlJc w:val="left"/>
      <w:pPr>
        <w:tabs>
          <w:tab w:val="num" w:pos="5360"/>
        </w:tabs>
        <w:ind w:left="5360" w:hanging="360"/>
      </w:pPr>
      <w:rPr>
        <w:rFonts w:ascii="Symbol" w:hAnsi="Symbol" w:hint="default"/>
      </w:rPr>
    </w:lvl>
    <w:lvl w:ilvl="7" w:tplc="04220003" w:tentative="1">
      <w:start w:val="1"/>
      <w:numFmt w:val="bullet"/>
      <w:lvlText w:val="o"/>
      <w:lvlJc w:val="left"/>
      <w:pPr>
        <w:tabs>
          <w:tab w:val="num" w:pos="6080"/>
        </w:tabs>
        <w:ind w:left="6080" w:hanging="360"/>
      </w:pPr>
      <w:rPr>
        <w:rFonts w:ascii="Courier New" w:hAnsi="Courier New" w:cs="Courier New" w:hint="default"/>
      </w:rPr>
    </w:lvl>
    <w:lvl w:ilvl="8" w:tplc="04220005" w:tentative="1">
      <w:start w:val="1"/>
      <w:numFmt w:val="bullet"/>
      <w:lvlText w:val=""/>
      <w:lvlJc w:val="left"/>
      <w:pPr>
        <w:tabs>
          <w:tab w:val="num" w:pos="6800"/>
        </w:tabs>
        <w:ind w:left="6800" w:hanging="360"/>
      </w:pPr>
      <w:rPr>
        <w:rFonts w:ascii="Wingdings" w:hAnsi="Wingdings" w:hint="default"/>
      </w:rPr>
    </w:lvl>
  </w:abstractNum>
  <w:abstractNum w:abstractNumId="23" w15:restartNumberingAfterBreak="0">
    <w:nsid w:val="25765D82"/>
    <w:multiLevelType w:val="hybridMultilevel"/>
    <w:tmpl w:val="70F04B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AF1B31"/>
    <w:multiLevelType w:val="hybridMultilevel"/>
    <w:tmpl w:val="CC8C9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AAE1AD6"/>
    <w:multiLevelType w:val="hybridMultilevel"/>
    <w:tmpl w:val="BFE0A226"/>
    <w:lvl w:ilvl="0" w:tplc="F4B453E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301B380F"/>
    <w:multiLevelType w:val="hybridMultilevel"/>
    <w:tmpl w:val="AB161EE8"/>
    <w:lvl w:ilvl="0" w:tplc="0A6C10C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8B7B3D"/>
    <w:multiLevelType w:val="hybridMultilevel"/>
    <w:tmpl w:val="679400D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15:restartNumberingAfterBreak="0">
    <w:nsid w:val="32192A3A"/>
    <w:multiLevelType w:val="hybridMultilevel"/>
    <w:tmpl w:val="3F8430B0"/>
    <w:lvl w:ilvl="0" w:tplc="43EAD8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5E0"/>
    <w:multiLevelType w:val="hybridMultilevel"/>
    <w:tmpl w:val="77EE5AC0"/>
    <w:lvl w:ilvl="0" w:tplc="04220001">
      <w:start w:val="1"/>
      <w:numFmt w:val="bullet"/>
      <w:lvlText w:val=""/>
      <w:lvlJc w:val="left"/>
      <w:pPr>
        <w:tabs>
          <w:tab w:val="num" w:pos="1511"/>
        </w:tabs>
        <w:ind w:left="1511" w:hanging="360"/>
      </w:pPr>
      <w:rPr>
        <w:rFonts w:ascii="Symbol" w:hAnsi="Symbol" w:hint="default"/>
      </w:rPr>
    </w:lvl>
    <w:lvl w:ilvl="1" w:tplc="04220003" w:tentative="1">
      <w:start w:val="1"/>
      <w:numFmt w:val="bullet"/>
      <w:lvlText w:val="o"/>
      <w:lvlJc w:val="left"/>
      <w:pPr>
        <w:tabs>
          <w:tab w:val="num" w:pos="2231"/>
        </w:tabs>
        <w:ind w:left="2231" w:hanging="360"/>
      </w:pPr>
      <w:rPr>
        <w:rFonts w:ascii="Courier New" w:hAnsi="Courier New" w:cs="Courier New" w:hint="default"/>
      </w:rPr>
    </w:lvl>
    <w:lvl w:ilvl="2" w:tplc="04220005" w:tentative="1">
      <w:start w:val="1"/>
      <w:numFmt w:val="bullet"/>
      <w:lvlText w:val=""/>
      <w:lvlJc w:val="left"/>
      <w:pPr>
        <w:tabs>
          <w:tab w:val="num" w:pos="2951"/>
        </w:tabs>
        <w:ind w:left="2951" w:hanging="360"/>
      </w:pPr>
      <w:rPr>
        <w:rFonts w:ascii="Wingdings" w:hAnsi="Wingdings" w:hint="default"/>
      </w:rPr>
    </w:lvl>
    <w:lvl w:ilvl="3" w:tplc="04220001" w:tentative="1">
      <w:start w:val="1"/>
      <w:numFmt w:val="bullet"/>
      <w:lvlText w:val=""/>
      <w:lvlJc w:val="left"/>
      <w:pPr>
        <w:tabs>
          <w:tab w:val="num" w:pos="3671"/>
        </w:tabs>
        <w:ind w:left="3671" w:hanging="360"/>
      </w:pPr>
      <w:rPr>
        <w:rFonts w:ascii="Symbol" w:hAnsi="Symbol" w:hint="default"/>
      </w:rPr>
    </w:lvl>
    <w:lvl w:ilvl="4" w:tplc="04220003" w:tentative="1">
      <w:start w:val="1"/>
      <w:numFmt w:val="bullet"/>
      <w:lvlText w:val="o"/>
      <w:lvlJc w:val="left"/>
      <w:pPr>
        <w:tabs>
          <w:tab w:val="num" w:pos="4391"/>
        </w:tabs>
        <w:ind w:left="4391" w:hanging="360"/>
      </w:pPr>
      <w:rPr>
        <w:rFonts w:ascii="Courier New" w:hAnsi="Courier New" w:cs="Courier New" w:hint="default"/>
      </w:rPr>
    </w:lvl>
    <w:lvl w:ilvl="5" w:tplc="04220005" w:tentative="1">
      <w:start w:val="1"/>
      <w:numFmt w:val="bullet"/>
      <w:lvlText w:val=""/>
      <w:lvlJc w:val="left"/>
      <w:pPr>
        <w:tabs>
          <w:tab w:val="num" w:pos="5111"/>
        </w:tabs>
        <w:ind w:left="5111" w:hanging="360"/>
      </w:pPr>
      <w:rPr>
        <w:rFonts w:ascii="Wingdings" w:hAnsi="Wingdings" w:hint="default"/>
      </w:rPr>
    </w:lvl>
    <w:lvl w:ilvl="6" w:tplc="04220001" w:tentative="1">
      <w:start w:val="1"/>
      <w:numFmt w:val="bullet"/>
      <w:lvlText w:val=""/>
      <w:lvlJc w:val="left"/>
      <w:pPr>
        <w:tabs>
          <w:tab w:val="num" w:pos="5831"/>
        </w:tabs>
        <w:ind w:left="5831" w:hanging="360"/>
      </w:pPr>
      <w:rPr>
        <w:rFonts w:ascii="Symbol" w:hAnsi="Symbol" w:hint="default"/>
      </w:rPr>
    </w:lvl>
    <w:lvl w:ilvl="7" w:tplc="04220003" w:tentative="1">
      <w:start w:val="1"/>
      <w:numFmt w:val="bullet"/>
      <w:lvlText w:val="o"/>
      <w:lvlJc w:val="left"/>
      <w:pPr>
        <w:tabs>
          <w:tab w:val="num" w:pos="6551"/>
        </w:tabs>
        <w:ind w:left="6551" w:hanging="360"/>
      </w:pPr>
      <w:rPr>
        <w:rFonts w:ascii="Courier New" w:hAnsi="Courier New" w:cs="Courier New" w:hint="default"/>
      </w:rPr>
    </w:lvl>
    <w:lvl w:ilvl="8" w:tplc="04220005" w:tentative="1">
      <w:start w:val="1"/>
      <w:numFmt w:val="bullet"/>
      <w:lvlText w:val=""/>
      <w:lvlJc w:val="left"/>
      <w:pPr>
        <w:tabs>
          <w:tab w:val="num" w:pos="7271"/>
        </w:tabs>
        <w:ind w:left="7271" w:hanging="360"/>
      </w:pPr>
      <w:rPr>
        <w:rFonts w:ascii="Wingdings" w:hAnsi="Wingdings" w:hint="default"/>
      </w:rPr>
    </w:lvl>
  </w:abstractNum>
  <w:abstractNum w:abstractNumId="30" w15:restartNumberingAfterBreak="0">
    <w:nsid w:val="380B3403"/>
    <w:multiLevelType w:val="hybridMultilevel"/>
    <w:tmpl w:val="286C1654"/>
    <w:lvl w:ilvl="0" w:tplc="04220001">
      <w:start w:val="1"/>
      <w:numFmt w:val="bullet"/>
      <w:lvlText w:val=""/>
      <w:lvlJc w:val="left"/>
      <w:pPr>
        <w:tabs>
          <w:tab w:val="num" w:pos="1320"/>
        </w:tabs>
        <w:ind w:left="1320" w:hanging="360"/>
      </w:pPr>
      <w:rPr>
        <w:rFonts w:ascii="Symbol" w:hAnsi="Symbol" w:hint="default"/>
      </w:rPr>
    </w:lvl>
    <w:lvl w:ilvl="1" w:tplc="04220003">
      <w:start w:val="1"/>
      <w:numFmt w:val="bullet"/>
      <w:lvlText w:val="o"/>
      <w:lvlJc w:val="left"/>
      <w:pPr>
        <w:tabs>
          <w:tab w:val="num" w:pos="2040"/>
        </w:tabs>
        <w:ind w:left="2040" w:hanging="360"/>
      </w:pPr>
      <w:rPr>
        <w:rFonts w:ascii="Courier New" w:hAnsi="Courier New" w:cs="Courier New" w:hint="default"/>
      </w:rPr>
    </w:lvl>
    <w:lvl w:ilvl="2" w:tplc="04220005" w:tentative="1">
      <w:start w:val="1"/>
      <w:numFmt w:val="bullet"/>
      <w:lvlText w:val=""/>
      <w:lvlJc w:val="left"/>
      <w:pPr>
        <w:tabs>
          <w:tab w:val="num" w:pos="2760"/>
        </w:tabs>
        <w:ind w:left="2760" w:hanging="360"/>
      </w:pPr>
      <w:rPr>
        <w:rFonts w:ascii="Wingdings" w:hAnsi="Wingdings" w:hint="default"/>
      </w:rPr>
    </w:lvl>
    <w:lvl w:ilvl="3" w:tplc="04220001" w:tentative="1">
      <w:start w:val="1"/>
      <w:numFmt w:val="bullet"/>
      <w:lvlText w:val=""/>
      <w:lvlJc w:val="left"/>
      <w:pPr>
        <w:tabs>
          <w:tab w:val="num" w:pos="3480"/>
        </w:tabs>
        <w:ind w:left="3480" w:hanging="360"/>
      </w:pPr>
      <w:rPr>
        <w:rFonts w:ascii="Symbol" w:hAnsi="Symbol" w:hint="default"/>
      </w:rPr>
    </w:lvl>
    <w:lvl w:ilvl="4" w:tplc="04220003" w:tentative="1">
      <w:start w:val="1"/>
      <w:numFmt w:val="bullet"/>
      <w:lvlText w:val="o"/>
      <w:lvlJc w:val="left"/>
      <w:pPr>
        <w:tabs>
          <w:tab w:val="num" w:pos="4200"/>
        </w:tabs>
        <w:ind w:left="4200" w:hanging="360"/>
      </w:pPr>
      <w:rPr>
        <w:rFonts w:ascii="Courier New" w:hAnsi="Courier New" w:cs="Courier New" w:hint="default"/>
      </w:rPr>
    </w:lvl>
    <w:lvl w:ilvl="5" w:tplc="04220005" w:tentative="1">
      <w:start w:val="1"/>
      <w:numFmt w:val="bullet"/>
      <w:lvlText w:val=""/>
      <w:lvlJc w:val="left"/>
      <w:pPr>
        <w:tabs>
          <w:tab w:val="num" w:pos="4920"/>
        </w:tabs>
        <w:ind w:left="4920" w:hanging="360"/>
      </w:pPr>
      <w:rPr>
        <w:rFonts w:ascii="Wingdings" w:hAnsi="Wingdings" w:hint="default"/>
      </w:rPr>
    </w:lvl>
    <w:lvl w:ilvl="6" w:tplc="04220001" w:tentative="1">
      <w:start w:val="1"/>
      <w:numFmt w:val="bullet"/>
      <w:lvlText w:val=""/>
      <w:lvlJc w:val="left"/>
      <w:pPr>
        <w:tabs>
          <w:tab w:val="num" w:pos="5640"/>
        </w:tabs>
        <w:ind w:left="5640" w:hanging="360"/>
      </w:pPr>
      <w:rPr>
        <w:rFonts w:ascii="Symbol" w:hAnsi="Symbol" w:hint="default"/>
      </w:rPr>
    </w:lvl>
    <w:lvl w:ilvl="7" w:tplc="04220003" w:tentative="1">
      <w:start w:val="1"/>
      <w:numFmt w:val="bullet"/>
      <w:lvlText w:val="o"/>
      <w:lvlJc w:val="left"/>
      <w:pPr>
        <w:tabs>
          <w:tab w:val="num" w:pos="6360"/>
        </w:tabs>
        <w:ind w:left="6360" w:hanging="360"/>
      </w:pPr>
      <w:rPr>
        <w:rFonts w:ascii="Courier New" w:hAnsi="Courier New" w:cs="Courier New" w:hint="default"/>
      </w:rPr>
    </w:lvl>
    <w:lvl w:ilvl="8" w:tplc="04220005" w:tentative="1">
      <w:start w:val="1"/>
      <w:numFmt w:val="bullet"/>
      <w:lvlText w:val=""/>
      <w:lvlJc w:val="left"/>
      <w:pPr>
        <w:tabs>
          <w:tab w:val="num" w:pos="7080"/>
        </w:tabs>
        <w:ind w:left="7080" w:hanging="360"/>
      </w:pPr>
      <w:rPr>
        <w:rFonts w:ascii="Wingdings" w:hAnsi="Wingdings" w:hint="default"/>
      </w:rPr>
    </w:lvl>
  </w:abstractNum>
  <w:abstractNum w:abstractNumId="31" w15:restartNumberingAfterBreak="0">
    <w:nsid w:val="3922095A"/>
    <w:multiLevelType w:val="hybridMultilevel"/>
    <w:tmpl w:val="EE0CE5E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2" w15:restartNumberingAfterBreak="0">
    <w:nsid w:val="3CDA47F4"/>
    <w:multiLevelType w:val="hybridMultilevel"/>
    <w:tmpl w:val="31D657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417E3CD9"/>
    <w:multiLevelType w:val="hybridMultilevel"/>
    <w:tmpl w:val="39B89B80"/>
    <w:lvl w:ilvl="0" w:tplc="72106738">
      <w:start w:val="1"/>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4F2D26C5"/>
    <w:multiLevelType w:val="hybridMultilevel"/>
    <w:tmpl w:val="253848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50F46D4C"/>
    <w:multiLevelType w:val="hybridMultilevel"/>
    <w:tmpl w:val="7B8E51C4"/>
    <w:lvl w:ilvl="0" w:tplc="7210673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25F6053"/>
    <w:multiLevelType w:val="hybridMultilevel"/>
    <w:tmpl w:val="4DA045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53AE055E"/>
    <w:multiLevelType w:val="hybridMultilevel"/>
    <w:tmpl w:val="49BACE24"/>
    <w:lvl w:ilvl="0" w:tplc="43EA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F7D06C9"/>
    <w:multiLevelType w:val="hybridMultilevel"/>
    <w:tmpl w:val="09264FDA"/>
    <w:lvl w:ilvl="0" w:tplc="B0FC4BF2">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39" w15:restartNumberingAfterBreak="0">
    <w:nsid w:val="632C5BAF"/>
    <w:multiLevelType w:val="hybridMultilevel"/>
    <w:tmpl w:val="8ECE0672"/>
    <w:lvl w:ilvl="0" w:tplc="3B86E9A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A24AA7"/>
    <w:multiLevelType w:val="hybridMultilevel"/>
    <w:tmpl w:val="68D0673C"/>
    <w:lvl w:ilvl="0" w:tplc="72106738">
      <w:start w:val="1"/>
      <w:numFmt w:val="bullet"/>
      <w:lvlText w:val="-"/>
      <w:lvlJc w:val="left"/>
      <w:pPr>
        <w:tabs>
          <w:tab w:val="num" w:pos="1040"/>
        </w:tabs>
        <w:ind w:left="1040" w:hanging="360"/>
      </w:pPr>
      <w:rPr>
        <w:rFonts w:ascii="Times New Roman" w:eastAsia="Times New Roman" w:hAnsi="Times New Roman" w:cs="Times New Roman" w:hint="default"/>
      </w:rPr>
    </w:lvl>
    <w:lvl w:ilvl="1" w:tplc="04220003" w:tentative="1">
      <w:start w:val="1"/>
      <w:numFmt w:val="bullet"/>
      <w:lvlText w:val="o"/>
      <w:lvlJc w:val="left"/>
      <w:pPr>
        <w:tabs>
          <w:tab w:val="num" w:pos="1760"/>
        </w:tabs>
        <w:ind w:left="1760" w:hanging="360"/>
      </w:pPr>
      <w:rPr>
        <w:rFonts w:ascii="Courier New" w:hAnsi="Courier New" w:cs="Courier New" w:hint="default"/>
      </w:rPr>
    </w:lvl>
    <w:lvl w:ilvl="2" w:tplc="04220005" w:tentative="1">
      <w:start w:val="1"/>
      <w:numFmt w:val="bullet"/>
      <w:lvlText w:val=""/>
      <w:lvlJc w:val="left"/>
      <w:pPr>
        <w:tabs>
          <w:tab w:val="num" w:pos="2480"/>
        </w:tabs>
        <w:ind w:left="2480" w:hanging="360"/>
      </w:pPr>
      <w:rPr>
        <w:rFonts w:ascii="Wingdings" w:hAnsi="Wingdings" w:hint="default"/>
      </w:rPr>
    </w:lvl>
    <w:lvl w:ilvl="3" w:tplc="04220001" w:tentative="1">
      <w:start w:val="1"/>
      <w:numFmt w:val="bullet"/>
      <w:lvlText w:val=""/>
      <w:lvlJc w:val="left"/>
      <w:pPr>
        <w:tabs>
          <w:tab w:val="num" w:pos="3200"/>
        </w:tabs>
        <w:ind w:left="3200" w:hanging="360"/>
      </w:pPr>
      <w:rPr>
        <w:rFonts w:ascii="Symbol" w:hAnsi="Symbol" w:hint="default"/>
      </w:rPr>
    </w:lvl>
    <w:lvl w:ilvl="4" w:tplc="04220003" w:tentative="1">
      <w:start w:val="1"/>
      <w:numFmt w:val="bullet"/>
      <w:lvlText w:val="o"/>
      <w:lvlJc w:val="left"/>
      <w:pPr>
        <w:tabs>
          <w:tab w:val="num" w:pos="3920"/>
        </w:tabs>
        <w:ind w:left="3920" w:hanging="360"/>
      </w:pPr>
      <w:rPr>
        <w:rFonts w:ascii="Courier New" w:hAnsi="Courier New" w:cs="Courier New" w:hint="default"/>
      </w:rPr>
    </w:lvl>
    <w:lvl w:ilvl="5" w:tplc="04220005" w:tentative="1">
      <w:start w:val="1"/>
      <w:numFmt w:val="bullet"/>
      <w:lvlText w:val=""/>
      <w:lvlJc w:val="left"/>
      <w:pPr>
        <w:tabs>
          <w:tab w:val="num" w:pos="4640"/>
        </w:tabs>
        <w:ind w:left="4640" w:hanging="360"/>
      </w:pPr>
      <w:rPr>
        <w:rFonts w:ascii="Wingdings" w:hAnsi="Wingdings" w:hint="default"/>
      </w:rPr>
    </w:lvl>
    <w:lvl w:ilvl="6" w:tplc="04220001" w:tentative="1">
      <w:start w:val="1"/>
      <w:numFmt w:val="bullet"/>
      <w:lvlText w:val=""/>
      <w:lvlJc w:val="left"/>
      <w:pPr>
        <w:tabs>
          <w:tab w:val="num" w:pos="5360"/>
        </w:tabs>
        <w:ind w:left="5360" w:hanging="360"/>
      </w:pPr>
      <w:rPr>
        <w:rFonts w:ascii="Symbol" w:hAnsi="Symbol" w:hint="default"/>
      </w:rPr>
    </w:lvl>
    <w:lvl w:ilvl="7" w:tplc="04220003" w:tentative="1">
      <w:start w:val="1"/>
      <w:numFmt w:val="bullet"/>
      <w:lvlText w:val="o"/>
      <w:lvlJc w:val="left"/>
      <w:pPr>
        <w:tabs>
          <w:tab w:val="num" w:pos="6080"/>
        </w:tabs>
        <w:ind w:left="6080" w:hanging="360"/>
      </w:pPr>
      <w:rPr>
        <w:rFonts w:ascii="Courier New" w:hAnsi="Courier New" w:cs="Courier New" w:hint="default"/>
      </w:rPr>
    </w:lvl>
    <w:lvl w:ilvl="8" w:tplc="04220005" w:tentative="1">
      <w:start w:val="1"/>
      <w:numFmt w:val="bullet"/>
      <w:lvlText w:val=""/>
      <w:lvlJc w:val="left"/>
      <w:pPr>
        <w:tabs>
          <w:tab w:val="num" w:pos="6800"/>
        </w:tabs>
        <w:ind w:left="6800" w:hanging="360"/>
      </w:pPr>
      <w:rPr>
        <w:rFonts w:ascii="Wingdings" w:hAnsi="Wingdings" w:hint="default"/>
      </w:rPr>
    </w:lvl>
  </w:abstractNum>
  <w:abstractNum w:abstractNumId="41" w15:restartNumberingAfterBreak="0">
    <w:nsid w:val="69A246F8"/>
    <w:multiLevelType w:val="hybridMultilevel"/>
    <w:tmpl w:val="580AF6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2" w15:restartNumberingAfterBreak="0">
    <w:nsid w:val="73915749"/>
    <w:multiLevelType w:val="hybridMultilevel"/>
    <w:tmpl w:val="C928A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C017FE"/>
    <w:multiLevelType w:val="hybridMultilevel"/>
    <w:tmpl w:val="C3CCE1F2"/>
    <w:lvl w:ilvl="0" w:tplc="EBCEFB50">
      <w:start w:val="2"/>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A8C0CF2"/>
    <w:multiLevelType w:val="hybridMultilevel"/>
    <w:tmpl w:val="375ACFB8"/>
    <w:lvl w:ilvl="0" w:tplc="69F69522">
      <w:start w:val="1"/>
      <w:numFmt w:val="decimal"/>
      <w:lvlText w:val="%1."/>
      <w:lvlJc w:val="left"/>
      <w:pPr>
        <w:ind w:left="928"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5" w15:restartNumberingAfterBreak="0">
    <w:nsid w:val="7ACA76A5"/>
    <w:multiLevelType w:val="hybridMultilevel"/>
    <w:tmpl w:val="DF2EA8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7B1D5A42"/>
    <w:multiLevelType w:val="hybridMultilevel"/>
    <w:tmpl w:val="DF18518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15:restartNumberingAfterBreak="0">
    <w:nsid w:val="7B41338A"/>
    <w:multiLevelType w:val="hybridMultilevel"/>
    <w:tmpl w:val="E7380340"/>
    <w:lvl w:ilvl="0" w:tplc="B0FC4BF2">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32"/>
  </w:num>
  <w:num w:numId="13">
    <w:abstractNumId w:val="27"/>
  </w:num>
  <w:num w:numId="14">
    <w:abstractNumId w:val="24"/>
  </w:num>
  <w:num w:numId="15">
    <w:abstractNumId w:val="42"/>
  </w:num>
  <w:num w:numId="16">
    <w:abstractNumId w:val="19"/>
  </w:num>
  <w:num w:numId="17">
    <w:abstractNumId w:val="41"/>
  </w:num>
  <w:num w:numId="18">
    <w:abstractNumId w:val="29"/>
  </w:num>
  <w:num w:numId="19">
    <w:abstractNumId w:val="23"/>
  </w:num>
  <w:num w:numId="20">
    <w:abstractNumId w:val="34"/>
  </w:num>
  <w:num w:numId="21">
    <w:abstractNumId w:val="14"/>
  </w:num>
  <w:num w:numId="22">
    <w:abstractNumId w:val="45"/>
  </w:num>
  <w:num w:numId="23">
    <w:abstractNumId w:val="46"/>
  </w:num>
  <w:num w:numId="24">
    <w:abstractNumId w:val="33"/>
  </w:num>
  <w:num w:numId="25">
    <w:abstractNumId w:val="26"/>
  </w:num>
  <w:num w:numId="26">
    <w:abstractNumId w:val="11"/>
  </w:num>
  <w:num w:numId="27">
    <w:abstractNumId w:val="12"/>
  </w:num>
  <w:num w:numId="28">
    <w:abstractNumId w:val="22"/>
  </w:num>
  <w:num w:numId="29">
    <w:abstractNumId w:val="40"/>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0"/>
  </w:num>
  <w:num w:numId="33">
    <w:abstractNumId w:val="36"/>
  </w:num>
  <w:num w:numId="34">
    <w:abstractNumId w:val="28"/>
  </w:num>
  <w:num w:numId="35">
    <w:abstractNumId w:val="37"/>
  </w:num>
  <w:num w:numId="36">
    <w:abstractNumId w:val="15"/>
  </w:num>
  <w:num w:numId="37">
    <w:abstractNumId w:val="31"/>
  </w:num>
  <w:num w:numId="38">
    <w:abstractNumId w:val="38"/>
  </w:num>
  <w:num w:numId="39">
    <w:abstractNumId w:val="21"/>
  </w:num>
  <w:num w:numId="40">
    <w:abstractNumId w:val="13"/>
  </w:num>
  <w:num w:numId="41">
    <w:abstractNumId w:val="44"/>
  </w:num>
  <w:num w:numId="42">
    <w:abstractNumId w:val="35"/>
  </w:num>
  <w:num w:numId="43">
    <w:abstractNumId w:val="39"/>
  </w:num>
  <w:num w:numId="44">
    <w:abstractNumId w:val="47"/>
  </w:num>
  <w:num w:numId="45">
    <w:abstractNumId w:val="10"/>
  </w:num>
  <w:num w:numId="46">
    <w:abstractNumId w:val="25"/>
  </w:num>
  <w:num w:numId="47">
    <w:abstractNumId w:val="18"/>
  </w:num>
  <w:num w:numId="48">
    <w:abstractNumId w:val="43"/>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8A"/>
    <w:rsid w:val="00000641"/>
    <w:rsid w:val="00006D79"/>
    <w:rsid w:val="0001415D"/>
    <w:rsid w:val="000146E7"/>
    <w:rsid w:val="00015053"/>
    <w:rsid w:val="000211EE"/>
    <w:rsid w:val="00027405"/>
    <w:rsid w:val="0002753B"/>
    <w:rsid w:val="000423D6"/>
    <w:rsid w:val="00044199"/>
    <w:rsid w:val="00045AE6"/>
    <w:rsid w:val="00045F78"/>
    <w:rsid w:val="00047A5C"/>
    <w:rsid w:val="000514E6"/>
    <w:rsid w:val="00054D58"/>
    <w:rsid w:val="000557AD"/>
    <w:rsid w:val="000558DE"/>
    <w:rsid w:val="000565F6"/>
    <w:rsid w:val="00056AC6"/>
    <w:rsid w:val="00056C97"/>
    <w:rsid w:val="0006187D"/>
    <w:rsid w:val="0006780E"/>
    <w:rsid w:val="00075795"/>
    <w:rsid w:val="00076000"/>
    <w:rsid w:val="00077314"/>
    <w:rsid w:val="00077A64"/>
    <w:rsid w:val="00081B3D"/>
    <w:rsid w:val="00084CFF"/>
    <w:rsid w:val="00084FB1"/>
    <w:rsid w:val="000855DD"/>
    <w:rsid w:val="000952B2"/>
    <w:rsid w:val="00097D67"/>
    <w:rsid w:val="000A662B"/>
    <w:rsid w:val="000A7F2E"/>
    <w:rsid w:val="000B3D7A"/>
    <w:rsid w:val="000B4E9D"/>
    <w:rsid w:val="000D0D19"/>
    <w:rsid w:val="000D3923"/>
    <w:rsid w:val="000E5491"/>
    <w:rsid w:val="000F19BF"/>
    <w:rsid w:val="0010220F"/>
    <w:rsid w:val="00104504"/>
    <w:rsid w:val="001046E5"/>
    <w:rsid w:val="001072F2"/>
    <w:rsid w:val="001079C3"/>
    <w:rsid w:val="00107BC7"/>
    <w:rsid w:val="00111391"/>
    <w:rsid w:val="00113E6C"/>
    <w:rsid w:val="0011472C"/>
    <w:rsid w:val="0011507F"/>
    <w:rsid w:val="00120E2E"/>
    <w:rsid w:val="00122204"/>
    <w:rsid w:val="0012285A"/>
    <w:rsid w:val="00123232"/>
    <w:rsid w:val="00126223"/>
    <w:rsid w:val="00136306"/>
    <w:rsid w:val="001468DB"/>
    <w:rsid w:val="001471BC"/>
    <w:rsid w:val="001535B2"/>
    <w:rsid w:val="00153A9A"/>
    <w:rsid w:val="00163335"/>
    <w:rsid w:val="00165906"/>
    <w:rsid w:val="00165A56"/>
    <w:rsid w:val="00171E75"/>
    <w:rsid w:val="00173DD1"/>
    <w:rsid w:val="00176B45"/>
    <w:rsid w:val="0018218D"/>
    <w:rsid w:val="0018491B"/>
    <w:rsid w:val="00185A1E"/>
    <w:rsid w:val="001909A4"/>
    <w:rsid w:val="00190D79"/>
    <w:rsid w:val="001932A1"/>
    <w:rsid w:val="00194779"/>
    <w:rsid w:val="00194BF6"/>
    <w:rsid w:val="00195770"/>
    <w:rsid w:val="00197EF9"/>
    <w:rsid w:val="001A0761"/>
    <w:rsid w:val="001A7D59"/>
    <w:rsid w:val="001B022F"/>
    <w:rsid w:val="001B1C75"/>
    <w:rsid w:val="001B21C4"/>
    <w:rsid w:val="001B4C55"/>
    <w:rsid w:val="001B5BB3"/>
    <w:rsid w:val="001B6EAB"/>
    <w:rsid w:val="001C3BDC"/>
    <w:rsid w:val="001C4B64"/>
    <w:rsid w:val="001C525C"/>
    <w:rsid w:val="001D345F"/>
    <w:rsid w:val="001D45F9"/>
    <w:rsid w:val="001E58E0"/>
    <w:rsid w:val="001E6F29"/>
    <w:rsid w:val="001F0A75"/>
    <w:rsid w:val="001F1DD3"/>
    <w:rsid w:val="001F42CC"/>
    <w:rsid w:val="001F7495"/>
    <w:rsid w:val="00201A72"/>
    <w:rsid w:val="00206E82"/>
    <w:rsid w:val="00212417"/>
    <w:rsid w:val="0021383B"/>
    <w:rsid w:val="00234B6D"/>
    <w:rsid w:val="0023551A"/>
    <w:rsid w:val="00237A23"/>
    <w:rsid w:val="00250ADF"/>
    <w:rsid w:val="00250B86"/>
    <w:rsid w:val="00255008"/>
    <w:rsid w:val="00257089"/>
    <w:rsid w:val="00260441"/>
    <w:rsid w:val="0026181B"/>
    <w:rsid w:val="00267314"/>
    <w:rsid w:val="00271859"/>
    <w:rsid w:val="002A170F"/>
    <w:rsid w:val="002A2724"/>
    <w:rsid w:val="002A3593"/>
    <w:rsid w:val="002A6B1D"/>
    <w:rsid w:val="002A78AB"/>
    <w:rsid w:val="002C2587"/>
    <w:rsid w:val="002D0BB6"/>
    <w:rsid w:val="002D2846"/>
    <w:rsid w:val="002D3FDD"/>
    <w:rsid w:val="002D4D8B"/>
    <w:rsid w:val="002E060E"/>
    <w:rsid w:val="002E0E26"/>
    <w:rsid w:val="002E4D60"/>
    <w:rsid w:val="002E6B60"/>
    <w:rsid w:val="002F09BB"/>
    <w:rsid w:val="002F23C2"/>
    <w:rsid w:val="002F3EEE"/>
    <w:rsid w:val="002F635E"/>
    <w:rsid w:val="00302A5D"/>
    <w:rsid w:val="00305D4E"/>
    <w:rsid w:val="00306A18"/>
    <w:rsid w:val="0031108D"/>
    <w:rsid w:val="0031784E"/>
    <w:rsid w:val="00321071"/>
    <w:rsid w:val="003217B9"/>
    <w:rsid w:val="00323913"/>
    <w:rsid w:val="00333843"/>
    <w:rsid w:val="00333DFE"/>
    <w:rsid w:val="003403FF"/>
    <w:rsid w:val="00354C79"/>
    <w:rsid w:val="00357D94"/>
    <w:rsid w:val="003617D7"/>
    <w:rsid w:val="003730F4"/>
    <w:rsid w:val="00373DD4"/>
    <w:rsid w:val="0037505A"/>
    <w:rsid w:val="00375C36"/>
    <w:rsid w:val="00380362"/>
    <w:rsid w:val="00380AA8"/>
    <w:rsid w:val="00381DBF"/>
    <w:rsid w:val="003833DE"/>
    <w:rsid w:val="00384126"/>
    <w:rsid w:val="003844D4"/>
    <w:rsid w:val="003930A2"/>
    <w:rsid w:val="00397F03"/>
    <w:rsid w:val="003A030E"/>
    <w:rsid w:val="003A1BD5"/>
    <w:rsid w:val="003A388F"/>
    <w:rsid w:val="003A68B9"/>
    <w:rsid w:val="003B14C8"/>
    <w:rsid w:val="003B2041"/>
    <w:rsid w:val="003B408A"/>
    <w:rsid w:val="003B6109"/>
    <w:rsid w:val="003D3D4E"/>
    <w:rsid w:val="003E1527"/>
    <w:rsid w:val="003E2E8D"/>
    <w:rsid w:val="003E3927"/>
    <w:rsid w:val="003E64F8"/>
    <w:rsid w:val="003E6858"/>
    <w:rsid w:val="003F0844"/>
    <w:rsid w:val="003F2988"/>
    <w:rsid w:val="003F2C19"/>
    <w:rsid w:val="003F39FD"/>
    <w:rsid w:val="003F5480"/>
    <w:rsid w:val="00401323"/>
    <w:rsid w:val="00401351"/>
    <w:rsid w:val="004030DE"/>
    <w:rsid w:val="00403130"/>
    <w:rsid w:val="00413B5B"/>
    <w:rsid w:val="00422F66"/>
    <w:rsid w:val="00423053"/>
    <w:rsid w:val="004241D1"/>
    <w:rsid w:val="00424A01"/>
    <w:rsid w:val="004250DF"/>
    <w:rsid w:val="00427641"/>
    <w:rsid w:val="0042787E"/>
    <w:rsid w:val="0043452A"/>
    <w:rsid w:val="004374F0"/>
    <w:rsid w:val="004376FB"/>
    <w:rsid w:val="00440CEF"/>
    <w:rsid w:val="004416BF"/>
    <w:rsid w:val="00441A77"/>
    <w:rsid w:val="00450894"/>
    <w:rsid w:val="00451EA1"/>
    <w:rsid w:val="00453510"/>
    <w:rsid w:val="0045492C"/>
    <w:rsid w:val="00456089"/>
    <w:rsid w:val="00456D2F"/>
    <w:rsid w:val="00460A6A"/>
    <w:rsid w:val="0046386C"/>
    <w:rsid w:val="004657FD"/>
    <w:rsid w:val="00466411"/>
    <w:rsid w:val="004700D7"/>
    <w:rsid w:val="00472EE5"/>
    <w:rsid w:val="0047773F"/>
    <w:rsid w:val="004835BF"/>
    <w:rsid w:val="00484047"/>
    <w:rsid w:val="004921FC"/>
    <w:rsid w:val="004924BB"/>
    <w:rsid w:val="004935AC"/>
    <w:rsid w:val="00495827"/>
    <w:rsid w:val="004968A7"/>
    <w:rsid w:val="00496D97"/>
    <w:rsid w:val="004A28FC"/>
    <w:rsid w:val="004A3914"/>
    <w:rsid w:val="004A672F"/>
    <w:rsid w:val="004B23DC"/>
    <w:rsid w:val="004B36EA"/>
    <w:rsid w:val="004B47D0"/>
    <w:rsid w:val="004B7899"/>
    <w:rsid w:val="004C0117"/>
    <w:rsid w:val="004C2582"/>
    <w:rsid w:val="004C3482"/>
    <w:rsid w:val="004C74D7"/>
    <w:rsid w:val="004D036B"/>
    <w:rsid w:val="004D2A8A"/>
    <w:rsid w:val="004D45B9"/>
    <w:rsid w:val="004D7103"/>
    <w:rsid w:val="004E146E"/>
    <w:rsid w:val="004E64B3"/>
    <w:rsid w:val="004E783A"/>
    <w:rsid w:val="004E787B"/>
    <w:rsid w:val="004F5062"/>
    <w:rsid w:val="00501C0F"/>
    <w:rsid w:val="00502A1D"/>
    <w:rsid w:val="00503794"/>
    <w:rsid w:val="005048FD"/>
    <w:rsid w:val="00507A94"/>
    <w:rsid w:val="0051705D"/>
    <w:rsid w:val="005173FC"/>
    <w:rsid w:val="005248D8"/>
    <w:rsid w:val="005260C2"/>
    <w:rsid w:val="0053045D"/>
    <w:rsid w:val="00541245"/>
    <w:rsid w:val="00542867"/>
    <w:rsid w:val="00545231"/>
    <w:rsid w:val="00554818"/>
    <w:rsid w:val="00556903"/>
    <w:rsid w:val="00557F65"/>
    <w:rsid w:val="00560433"/>
    <w:rsid w:val="00563FDE"/>
    <w:rsid w:val="00564CB9"/>
    <w:rsid w:val="005723B4"/>
    <w:rsid w:val="0057489C"/>
    <w:rsid w:val="005761CF"/>
    <w:rsid w:val="00580935"/>
    <w:rsid w:val="005863C5"/>
    <w:rsid w:val="00590164"/>
    <w:rsid w:val="0059085A"/>
    <w:rsid w:val="00594F32"/>
    <w:rsid w:val="0059626E"/>
    <w:rsid w:val="005967FD"/>
    <w:rsid w:val="00596EF1"/>
    <w:rsid w:val="005A2478"/>
    <w:rsid w:val="005A681B"/>
    <w:rsid w:val="005A7161"/>
    <w:rsid w:val="005B2089"/>
    <w:rsid w:val="005B394E"/>
    <w:rsid w:val="005B5A8A"/>
    <w:rsid w:val="005C1278"/>
    <w:rsid w:val="005C2113"/>
    <w:rsid w:val="005C2970"/>
    <w:rsid w:val="005C791A"/>
    <w:rsid w:val="005D01F2"/>
    <w:rsid w:val="005D34E0"/>
    <w:rsid w:val="005D43A1"/>
    <w:rsid w:val="005E007D"/>
    <w:rsid w:val="005E2588"/>
    <w:rsid w:val="005E570A"/>
    <w:rsid w:val="005F6A68"/>
    <w:rsid w:val="005F6F54"/>
    <w:rsid w:val="005F794B"/>
    <w:rsid w:val="00602612"/>
    <w:rsid w:val="00604F29"/>
    <w:rsid w:val="00605BEB"/>
    <w:rsid w:val="00612167"/>
    <w:rsid w:val="0061216E"/>
    <w:rsid w:val="00612904"/>
    <w:rsid w:val="006159FF"/>
    <w:rsid w:val="00620C92"/>
    <w:rsid w:val="00622117"/>
    <w:rsid w:val="0062497F"/>
    <w:rsid w:val="0063155F"/>
    <w:rsid w:val="00633CE6"/>
    <w:rsid w:val="00634CDC"/>
    <w:rsid w:val="00637F37"/>
    <w:rsid w:val="00642319"/>
    <w:rsid w:val="00645560"/>
    <w:rsid w:val="00646DF9"/>
    <w:rsid w:val="006470A3"/>
    <w:rsid w:val="006478AE"/>
    <w:rsid w:val="006513F4"/>
    <w:rsid w:val="00654BD4"/>
    <w:rsid w:val="006551FA"/>
    <w:rsid w:val="00657161"/>
    <w:rsid w:val="00675B0F"/>
    <w:rsid w:val="006764DC"/>
    <w:rsid w:val="00681FC1"/>
    <w:rsid w:val="006873FF"/>
    <w:rsid w:val="006904E1"/>
    <w:rsid w:val="00693B8D"/>
    <w:rsid w:val="00695525"/>
    <w:rsid w:val="006A29F7"/>
    <w:rsid w:val="006C1784"/>
    <w:rsid w:val="006C1FA7"/>
    <w:rsid w:val="006C5416"/>
    <w:rsid w:val="006C731A"/>
    <w:rsid w:val="006C77B7"/>
    <w:rsid w:val="006D0622"/>
    <w:rsid w:val="006D50F8"/>
    <w:rsid w:val="006D63CE"/>
    <w:rsid w:val="006D7B18"/>
    <w:rsid w:val="006E1483"/>
    <w:rsid w:val="006E7B7A"/>
    <w:rsid w:val="006F2E8B"/>
    <w:rsid w:val="006F43A8"/>
    <w:rsid w:val="006F4FBA"/>
    <w:rsid w:val="006F5B2A"/>
    <w:rsid w:val="007041F7"/>
    <w:rsid w:val="00706315"/>
    <w:rsid w:val="00713201"/>
    <w:rsid w:val="00715DD5"/>
    <w:rsid w:val="00717865"/>
    <w:rsid w:val="007216C6"/>
    <w:rsid w:val="00721D34"/>
    <w:rsid w:val="00722946"/>
    <w:rsid w:val="00723B9C"/>
    <w:rsid w:val="00723E71"/>
    <w:rsid w:val="00732CDE"/>
    <w:rsid w:val="00735DE7"/>
    <w:rsid w:val="00741097"/>
    <w:rsid w:val="007418BD"/>
    <w:rsid w:val="00746C94"/>
    <w:rsid w:val="00747029"/>
    <w:rsid w:val="00747541"/>
    <w:rsid w:val="007475E7"/>
    <w:rsid w:val="007479F1"/>
    <w:rsid w:val="0075551C"/>
    <w:rsid w:val="00756E96"/>
    <w:rsid w:val="007577DD"/>
    <w:rsid w:val="007618D8"/>
    <w:rsid w:val="00764609"/>
    <w:rsid w:val="00773505"/>
    <w:rsid w:val="00775025"/>
    <w:rsid w:val="00780D1A"/>
    <w:rsid w:val="00781DFD"/>
    <w:rsid w:val="0078278C"/>
    <w:rsid w:val="0079077E"/>
    <w:rsid w:val="00793B80"/>
    <w:rsid w:val="00794E30"/>
    <w:rsid w:val="00795833"/>
    <w:rsid w:val="0079625C"/>
    <w:rsid w:val="00797417"/>
    <w:rsid w:val="00797872"/>
    <w:rsid w:val="007A354F"/>
    <w:rsid w:val="007B179B"/>
    <w:rsid w:val="007B30AB"/>
    <w:rsid w:val="007C0F08"/>
    <w:rsid w:val="007C370C"/>
    <w:rsid w:val="007C3B07"/>
    <w:rsid w:val="007C5B98"/>
    <w:rsid w:val="007D0E34"/>
    <w:rsid w:val="007D3257"/>
    <w:rsid w:val="007D42E0"/>
    <w:rsid w:val="007D51C4"/>
    <w:rsid w:val="007D520B"/>
    <w:rsid w:val="007D73F8"/>
    <w:rsid w:val="007F1A2D"/>
    <w:rsid w:val="007F27D6"/>
    <w:rsid w:val="007F7193"/>
    <w:rsid w:val="007F7CE4"/>
    <w:rsid w:val="00800CB5"/>
    <w:rsid w:val="00802245"/>
    <w:rsid w:val="0080324D"/>
    <w:rsid w:val="00804A1F"/>
    <w:rsid w:val="00814036"/>
    <w:rsid w:val="008173C6"/>
    <w:rsid w:val="0081751A"/>
    <w:rsid w:val="0082364F"/>
    <w:rsid w:val="00831D84"/>
    <w:rsid w:val="008400B5"/>
    <w:rsid w:val="00844AF6"/>
    <w:rsid w:val="008500AE"/>
    <w:rsid w:val="00851556"/>
    <w:rsid w:val="00852426"/>
    <w:rsid w:val="008545C2"/>
    <w:rsid w:val="008555E2"/>
    <w:rsid w:val="00855A70"/>
    <w:rsid w:val="00855B75"/>
    <w:rsid w:val="00860ABF"/>
    <w:rsid w:val="00862670"/>
    <w:rsid w:val="00862954"/>
    <w:rsid w:val="00862FAF"/>
    <w:rsid w:val="00872648"/>
    <w:rsid w:val="008738B9"/>
    <w:rsid w:val="00873912"/>
    <w:rsid w:val="0087782A"/>
    <w:rsid w:val="00883203"/>
    <w:rsid w:val="00885A50"/>
    <w:rsid w:val="00893A1D"/>
    <w:rsid w:val="0089474E"/>
    <w:rsid w:val="008A1255"/>
    <w:rsid w:val="008A338F"/>
    <w:rsid w:val="008A3840"/>
    <w:rsid w:val="008A7471"/>
    <w:rsid w:val="008B3623"/>
    <w:rsid w:val="008C4C8B"/>
    <w:rsid w:val="008D0ABF"/>
    <w:rsid w:val="008D1518"/>
    <w:rsid w:val="008D6C2D"/>
    <w:rsid w:val="008D6DEF"/>
    <w:rsid w:val="008E0297"/>
    <w:rsid w:val="008E06A8"/>
    <w:rsid w:val="008E39F2"/>
    <w:rsid w:val="008E51FA"/>
    <w:rsid w:val="008E5611"/>
    <w:rsid w:val="008E6B81"/>
    <w:rsid w:val="008F445D"/>
    <w:rsid w:val="008F6814"/>
    <w:rsid w:val="008F6E2B"/>
    <w:rsid w:val="00902AFF"/>
    <w:rsid w:val="009050AB"/>
    <w:rsid w:val="00905C73"/>
    <w:rsid w:val="00910FD7"/>
    <w:rsid w:val="00911135"/>
    <w:rsid w:val="00911950"/>
    <w:rsid w:val="00915B58"/>
    <w:rsid w:val="00916C72"/>
    <w:rsid w:val="00916D83"/>
    <w:rsid w:val="00925799"/>
    <w:rsid w:val="009266E5"/>
    <w:rsid w:val="00927818"/>
    <w:rsid w:val="00933B15"/>
    <w:rsid w:val="00934026"/>
    <w:rsid w:val="009361FC"/>
    <w:rsid w:val="00937FA7"/>
    <w:rsid w:val="009410DC"/>
    <w:rsid w:val="009421EA"/>
    <w:rsid w:val="00951951"/>
    <w:rsid w:val="009521B7"/>
    <w:rsid w:val="0095575F"/>
    <w:rsid w:val="009568AD"/>
    <w:rsid w:val="00956BB6"/>
    <w:rsid w:val="00961B9C"/>
    <w:rsid w:val="00961E64"/>
    <w:rsid w:val="00963E23"/>
    <w:rsid w:val="00964400"/>
    <w:rsid w:val="00965AE0"/>
    <w:rsid w:val="00973B71"/>
    <w:rsid w:val="00975A1A"/>
    <w:rsid w:val="0097703F"/>
    <w:rsid w:val="009800E1"/>
    <w:rsid w:val="00981497"/>
    <w:rsid w:val="00986988"/>
    <w:rsid w:val="0098727C"/>
    <w:rsid w:val="00996867"/>
    <w:rsid w:val="009A200D"/>
    <w:rsid w:val="009A2572"/>
    <w:rsid w:val="009A264D"/>
    <w:rsid w:val="009B2CAD"/>
    <w:rsid w:val="009C24D7"/>
    <w:rsid w:val="009C613A"/>
    <w:rsid w:val="009C7D42"/>
    <w:rsid w:val="009D0BA0"/>
    <w:rsid w:val="009D27AC"/>
    <w:rsid w:val="009E490F"/>
    <w:rsid w:val="009E5B95"/>
    <w:rsid w:val="009F3497"/>
    <w:rsid w:val="009F6CAE"/>
    <w:rsid w:val="009F7DB5"/>
    <w:rsid w:val="00A027E8"/>
    <w:rsid w:val="00A05A4E"/>
    <w:rsid w:val="00A10390"/>
    <w:rsid w:val="00A14852"/>
    <w:rsid w:val="00A15F8E"/>
    <w:rsid w:val="00A16EFC"/>
    <w:rsid w:val="00A22800"/>
    <w:rsid w:val="00A30901"/>
    <w:rsid w:val="00A30FB3"/>
    <w:rsid w:val="00A33792"/>
    <w:rsid w:val="00A33EBA"/>
    <w:rsid w:val="00A41C9F"/>
    <w:rsid w:val="00A439CD"/>
    <w:rsid w:val="00A46001"/>
    <w:rsid w:val="00A46070"/>
    <w:rsid w:val="00A46213"/>
    <w:rsid w:val="00A47E88"/>
    <w:rsid w:val="00A501A4"/>
    <w:rsid w:val="00A54DD4"/>
    <w:rsid w:val="00A56CE2"/>
    <w:rsid w:val="00A650D2"/>
    <w:rsid w:val="00A6676F"/>
    <w:rsid w:val="00A715A7"/>
    <w:rsid w:val="00A74AC9"/>
    <w:rsid w:val="00A75939"/>
    <w:rsid w:val="00A76D0A"/>
    <w:rsid w:val="00A76F8D"/>
    <w:rsid w:val="00A77E3C"/>
    <w:rsid w:val="00A872C8"/>
    <w:rsid w:val="00A87FD8"/>
    <w:rsid w:val="00A92472"/>
    <w:rsid w:val="00AA0322"/>
    <w:rsid w:val="00AA0C0D"/>
    <w:rsid w:val="00AA2759"/>
    <w:rsid w:val="00AA33BE"/>
    <w:rsid w:val="00AA3F30"/>
    <w:rsid w:val="00AA5091"/>
    <w:rsid w:val="00AA5258"/>
    <w:rsid w:val="00AA60AD"/>
    <w:rsid w:val="00AB08CE"/>
    <w:rsid w:val="00AB4E95"/>
    <w:rsid w:val="00AC2BF0"/>
    <w:rsid w:val="00AC70FF"/>
    <w:rsid w:val="00AD1305"/>
    <w:rsid w:val="00AD42F7"/>
    <w:rsid w:val="00AD4328"/>
    <w:rsid w:val="00AD572A"/>
    <w:rsid w:val="00AD7360"/>
    <w:rsid w:val="00AE2382"/>
    <w:rsid w:val="00AE246F"/>
    <w:rsid w:val="00AE4F87"/>
    <w:rsid w:val="00AF1AEB"/>
    <w:rsid w:val="00AF2D99"/>
    <w:rsid w:val="00AF7BC3"/>
    <w:rsid w:val="00B05EFB"/>
    <w:rsid w:val="00B07DD5"/>
    <w:rsid w:val="00B100FC"/>
    <w:rsid w:val="00B11A6D"/>
    <w:rsid w:val="00B12933"/>
    <w:rsid w:val="00B1350D"/>
    <w:rsid w:val="00B15A66"/>
    <w:rsid w:val="00B16411"/>
    <w:rsid w:val="00B16424"/>
    <w:rsid w:val="00B165BB"/>
    <w:rsid w:val="00B17EF9"/>
    <w:rsid w:val="00B20D13"/>
    <w:rsid w:val="00B25A92"/>
    <w:rsid w:val="00B272AA"/>
    <w:rsid w:val="00B32B61"/>
    <w:rsid w:val="00B33A9C"/>
    <w:rsid w:val="00B35A64"/>
    <w:rsid w:val="00B46BE3"/>
    <w:rsid w:val="00B50517"/>
    <w:rsid w:val="00B51BF4"/>
    <w:rsid w:val="00B529D3"/>
    <w:rsid w:val="00B57B54"/>
    <w:rsid w:val="00B600DD"/>
    <w:rsid w:val="00B715DE"/>
    <w:rsid w:val="00B726A7"/>
    <w:rsid w:val="00B72C7D"/>
    <w:rsid w:val="00B7334A"/>
    <w:rsid w:val="00B81AA8"/>
    <w:rsid w:val="00B81CB8"/>
    <w:rsid w:val="00B82906"/>
    <w:rsid w:val="00B83452"/>
    <w:rsid w:val="00B8369E"/>
    <w:rsid w:val="00B8587D"/>
    <w:rsid w:val="00B91196"/>
    <w:rsid w:val="00B96238"/>
    <w:rsid w:val="00B962F1"/>
    <w:rsid w:val="00B96A75"/>
    <w:rsid w:val="00BA1E90"/>
    <w:rsid w:val="00BA2402"/>
    <w:rsid w:val="00BA726F"/>
    <w:rsid w:val="00BB2A66"/>
    <w:rsid w:val="00BB361F"/>
    <w:rsid w:val="00BC2CA4"/>
    <w:rsid w:val="00BC361F"/>
    <w:rsid w:val="00BC7F1B"/>
    <w:rsid w:val="00BE42D7"/>
    <w:rsid w:val="00BE4D29"/>
    <w:rsid w:val="00BE53C7"/>
    <w:rsid w:val="00BF217E"/>
    <w:rsid w:val="00BF3B71"/>
    <w:rsid w:val="00BF4F84"/>
    <w:rsid w:val="00BF5754"/>
    <w:rsid w:val="00BF75C0"/>
    <w:rsid w:val="00C01AE7"/>
    <w:rsid w:val="00C03D3F"/>
    <w:rsid w:val="00C03ED9"/>
    <w:rsid w:val="00C10669"/>
    <w:rsid w:val="00C16FDE"/>
    <w:rsid w:val="00C221F4"/>
    <w:rsid w:val="00C23DCF"/>
    <w:rsid w:val="00C24F35"/>
    <w:rsid w:val="00C3373A"/>
    <w:rsid w:val="00C33CF2"/>
    <w:rsid w:val="00C33F13"/>
    <w:rsid w:val="00C3577F"/>
    <w:rsid w:val="00C37A45"/>
    <w:rsid w:val="00C40BE1"/>
    <w:rsid w:val="00C42F28"/>
    <w:rsid w:val="00C433AB"/>
    <w:rsid w:val="00C43600"/>
    <w:rsid w:val="00C44271"/>
    <w:rsid w:val="00C46E63"/>
    <w:rsid w:val="00C51070"/>
    <w:rsid w:val="00C61D84"/>
    <w:rsid w:val="00C63A90"/>
    <w:rsid w:val="00C65D96"/>
    <w:rsid w:val="00C6766D"/>
    <w:rsid w:val="00C72A5B"/>
    <w:rsid w:val="00C756A1"/>
    <w:rsid w:val="00C802B4"/>
    <w:rsid w:val="00C81796"/>
    <w:rsid w:val="00C90621"/>
    <w:rsid w:val="00C91143"/>
    <w:rsid w:val="00C95BDF"/>
    <w:rsid w:val="00C95E71"/>
    <w:rsid w:val="00CA3368"/>
    <w:rsid w:val="00CA4C75"/>
    <w:rsid w:val="00CA7CB0"/>
    <w:rsid w:val="00CB3213"/>
    <w:rsid w:val="00CB6C94"/>
    <w:rsid w:val="00CB785A"/>
    <w:rsid w:val="00CC0541"/>
    <w:rsid w:val="00CC31A8"/>
    <w:rsid w:val="00CD1C71"/>
    <w:rsid w:val="00CD2072"/>
    <w:rsid w:val="00CD7910"/>
    <w:rsid w:val="00CE340E"/>
    <w:rsid w:val="00CE6C36"/>
    <w:rsid w:val="00CF101A"/>
    <w:rsid w:val="00CF4239"/>
    <w:rsid w:val="00D04B9A"/>
    <w:rsid w:val="00D10DEF"/>
    <w:rsid w:val="00D11F8A"/>
    <w:rsid w:val="00D213DD"/>
    <w:rsid w:val="00D25132"/>
    <w:rsid w:val="00D32972"/>
    <w:rsid w:val="00D36F85"/>
    <w:rsid w:val="00D42867"/>
    <w:rsid w:val="00D44211"/>
    <w:rsid w:val="00D47B9D"/>
    <w:rsid w:val="00D5219D"/>
    <w:rsid w:val="00D536DB"/>
    <w:rsid w:val="00D55155"/>
    <w:rsid w:val="00D5577F"/>
    <w:rsid w:val="00D5645A"/>
    <w:rsid w:val="00D60EE2"/>
    <w:rsid w:val="00D63293"/>
    <w:rsid w:val="00D6429D"/>
    <w:rsid w:val="00D6617F"/>
    <w:rsid w:val="00D70569"/>
    <w:rsid w:val="00D70A9F"/>
    <w:rsid w:val="00D72604"/>
    <w:rsid w:val="00D7441B"/>
    <w:rsid w:val="00D76513"/>
    <w:rsid w:val="00D771DE"/>
    <w:rsid w:val="00D80E87"/>
    <w:rsid w:val="00D82676"/>
    <w:rsid w:val="00D84796"/>
    <w:rsid w:val="00D86609"/>
    <w:rsid w:val="00D90BB8"/>
    <w:rsid w:val="00D975FC"/>
    <w:rsid w:val="00DA28DE"/>
    <w:rsid w:val="00DA735B"/>
    <w:rsid w:val="00DA7807"/>
    <w:rsid w:val="00DB0960"/>
    <w:rsid w:val="00DB71C2"/>
    <w:rsid w:val="00DB7298"/>
    <w:rsid w:val="00DC0591"/>
    <w:rsid w:val="00DC1D47"/>
    <w:rsid w:val="00DD2511"/>
    <w:rsid w:val="00DD2A96"/>
    <w:rsid w:val="00DE0595"/>
    <w:rsid w:val="00DE1F3B"/>
    <w:rsid w:val="00DE5437"/>
    <w:rsid w:val="00DF0EC4"/>
    <w:rsid w:val="00DF3F7F"/>
    <w:rsid w:val="00DF6819"/>
    <w:rsid w:val="00E0229F"/>
    <w:rsid w:val="00E02A4A"/>
    <w:rsid w:val="00E05C26"/>
    <w:rsid w:val="00E11108"/>
    <w:rsid w:val="00E14010"/>
    <w:rsid w:val="00E165F3"/>
    <w:rsid w:val="00E212C8"/>
    <w:rsid w:val="00E2206A"/>
    <w:rsid w:val="00E22F1C"/>
    <w:rsid w:val="00E25AB0"/>
    <w:rsid w:val="00E30632"/>
    <w:rsid w:val="00E34606"/>
    <w:rsid w:val="00E4217C"/>
    <w:rsid w:val="00E5063E"/>
    <w:rsid w:val="00E5288B"/>
    <w:rsid w:val="00E57C7F"/>
    <w:rsid w:val="00E611E5"/>
    <w:rsid w:val="00E66676"/>
    <w:rsid w:val="00E66823"/>
    <w:rsid w:val="00E7471F"/>
    <w:rsid w:val="00E764A0"/>
    <w:rsid w:val="00E76AC9"/>
    <w:rsid w:val="00E76CA5"/>
    <w:rsid w:val="00E80FDC"/>
    <w:rsid w:val="00E829D2"/>
    <w:rsid w:val="00E82BFD"/>
    <w:rsid w:val="00E92910"/>
    <w:rsid w:val="00E94BE4"/>
    <w:rsid w:val="00E97B7D"/>
    <w:rsid w:val="00EA2671"/>
    <w:rsid w:val="00EA27EA"/>
    <w:rsid w:val="00EA4023"/>
    <w:rsid w:val="00EA463D"/>
    <w:rsid w:val="00EB4AAE"/>
    <w:rsid w:val="00EB4E37"/>
    <w:rsid w:val="00EB7FA1"/>
    <w:rsid w:val="00EC1D6E"/>
    <w:rsid w:val="00ED07A6"/>
    <w:rsid w:val="00ED4E0B"/>
    <w:rsid w:val="00ED5186"/>
    <w:rsid w:val="00ED6F52"/>
    <w:rsid w:val="00ED7F2D"/>
    <w:rsid w:val="00EE21FB"/>
    <w:rsid w:val="00EF179A"/>
    <w:rsid w:val="00EF6ECC"/>
    <w:rsid w:val="00F02393"/>
    <w:rsid w:val="00F0284A"/>
    <w:rsid w:val="00F04766"/>
    <w:rsid w:val="00F15991"/>
    <w:rsid w:val="00F17901"/>
    <w:rsid w:val="00F3004B"/>
    <w:rsid w:val="00F305D5"/>
    <w:rsid w:val="00F325E4"/>
    <w:rsid w:val="00F34728"/>
    <w:rsid w:val="00F35708"/>
    <w:rsid w:val="00F3597B"/>
    <w:rsid w:val="00F37B25"/>
    <w:rsid w:val="00F37FB0"/>
    <w:rsid w:val="00F44754"/>
    <w:rsid w:val="00F472A4"/>
    <w:rsid w:val="00F51E2D"/>
    <w:rsid w:val="00F55A44"/>
    <w:rsid w:val="00F65512"/>
    <w:rsid w:val="00F6633C"/>
    <w:rsid w:val="00F71FA1"/>
    <w:rsid w:val="00F81312"/>
    <w:rsid w:val="00F831C7"/>
    <w:rsid w:val="00F83684"/>
    <w:rsid w:val="00F849DA"/>
    <w:rsid w:val="00F9278A"/>
    <w:rsid w:val="00F95F69"/>
    <w:rsid w:val="00F974F9"/>
    <w:rsid w:val="00F97AE8"/>
    <w:rsid w:val="00FA3C36"/>
    <w:rsid w:val="00FA5EB4"/>
    <w:rsid w:val="00FB3CA6"/>
    <w:rsid w:val="00FB43A0"/>
    <w:rsid w:val="00FB5100"/>
    <w:rsid w:val="00FB5E11"/>
    <w:rsid w:val="00FB73A7"/>
    <w:rsid w:val="00FC5FDC"/>
    <w:rsid w:val="00FC6494"/>
    <w:rsid w:val="00FD410B"/>
    <w:rsid w:val="00FE20CA"/>
    <w:rsid w:val="00FE2EF5"/>
    <w:rsid w:val="00FE443D"/>
    <w:rsid w:val="00FE717F"/>
    <w:rsid w:val="00FF31D4"/>
    <w:rsid w:val="00FF4831"/>
    <w:rsid w:val="00FF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3DC7F-A463-416E-A639-AD38B915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D42"/>
    <w:rPr>
      <w:lang w:val="en-US"/>
    </w:rPr>
  </w:style>
  <w:style w:type="paragraph" w:styleId="1">
    <w:name w:val="heading 1"/>
    <w:basedOn w:val="a"/>
    <w:next w:val="a"/>
    <w:qFormat/>
    <w:rsid w:val="009C7D42"/>
    <w:pPr>
      <w:keepNext/>
      <w:spacing w:line="240" w:lineRule="exact"/>
      <w:jc w:val="center"/>
      <w:outlineLvl w:val="0"/>
    </w:pPr>
    <w:rPr>
      <w:rFonts w:ascii="UkrainianAcademy" w:hAnsi="UkrainianAcademy"/>
      <w:b/>
      <w:spacing w:val="30"/>
      <w:sz w:val="28"/>
    </w:rPr>
  </w:style>
  <w:style w:type="paragraph" w:styleId="2">
    <w:name w:val="heading 2"/>
    <w:basedOn w:val="a"/>
    <w:next w:val="a"/>
    <w:qFormat/>
    <w:rsid w:val="009C7D42"/>
    <w:pPr>
      <w:keepNext/>
      <w:jc w:val="both"/>
      <w:outlineLvl w:val="1"/>
    </w:pPr>
    <w:rPr>
      <w:b/>
      <w:sz w:val="28"/>
      <w:lang w:val="uk-UA"/>
    </w:rPr>
  </w:style>
  <w:style w:type="paragraph" w:styleId="3">
    <w:name w:val="heading 3"/>
    <w:basedOn w:val="a"/>
    <w:next w:val="a"/>
    <w:qFormat/>
    <w:rsid w:val="009C7D42"/>
    <w:pPr>
      <w:keepNext/>
      <w:outlineLvl w:val="2"/>
    </w:pPr>
    <w:rPr>
      <w:sz w:val="28"/>
      <w:lang w:val="uk-UA"/>
    </w:rPr>
  </w:style>
  <w:style w:type="paragraph" w:styleId="4">
    <w:name w:val="heading 4"/>
    <w:basedOn w:val="a"/>
    <w:next w:val="a"/>
    <w:link w:val="40"/>
    <w:qFormat/>
    <w:rsid w:val="009C7D42"/>
    <w:pPr>
      <w:keepNext/>
      <w:ind w:hanging="11"/>
      <w:jc w:val="both"/>
      <w:outlineLvl w:val="3"/>
    </w:pPr>
    <w:rPr>
      <w:bCs/>
      <w:i/>
      <w:sz w:val="22"/>
      <w:lang w:val="uk-UA" w:eastAsia="x-none"/>
    </w:rPr>
  </w:style>
  <w:style w:type="paragraph" w:styleId="6">
    <w:name w:val="heading 6"/>
    <w:basedOn w:val="a"/>
    <w:next w:val="a"/>
    <w:link w:val="60"/>
    <w:qFormat/>
    <w:rsid w:val="00384126"/>
    <w:pPr>
      <w:autoSpaceDE w:val="0"/>
      <w:autoSpaceDN w:val="0"/>
      <w:spacing w:before="240" w:after="60"/>
      <w:outlineLvl w:val="5"/>
    </w:pPr>
    <w:rPr>
      <w:b/>
      <w:bCs/>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7D42"/>
    <w:pPr>
      <w:tabs>
        <w:tab w:val="center" w:pos="4153"/>
        <w:tab w:val="right" w:pos="8306"/>
      </w:tabs>
    </w:pPr>
  </w:style>
  <w:style w:type="paragraph" w:styleId="a5">
    <w:name w:val="footer"/>
    <w:basedOn w:val="a"/>
    <w:link w:val="a6"/>
    <w:uiPriority w:val="99"/>
    <w:rsid w:val="009C7D42"/>
    <w:pPr>
      <w:tabs>
        <w:tab w:val="center" w:pos="4153"/>
        <w:tab w:val="right" w:pos="8306"/>
      </w:tabs>
    </w:pPr>
  </w:style>
  <w:style w:type="character" w:styleId="a7">
    <w:name w:val="page number"/>
    <w:basedOn w:val="a0"/>
    <w:rsid w:val="009C7D42"/>
  </w:style>
  <w:style w:type="character" w:styleId="a8">
    <w:name w:val="Hyperlink"/>
    <w:rsid w:val="009C7D42"/>
    <w:rPr>
      <w:color w:val="0000FF"/>
      <w:u w:val="single"/>
    </w:rPr>
  </w:style>
  <w:style w:type="paragraph" w:customStyle="1" w:styleId="10">
    <w:name w:val="Текст выноски1"/>
    <w:basedOn w:val="a"/>
    <w:semiHidden/>
    <w:rsid w:val="009C7D42"/>
    <w:rPr>
      <w:rFonts w:ascii="Tahoma" w:hAnsi="Tahoma" w:cs="Tahoma"/>
      <w:sz w:val="16"/>
      <w:szCs w:val="16"/>
    </w:rPr>
  </w:style>
  <w:style w:type="paragraph" w:styleId="20">
    <w:name w:val="Body Text 2"/>
    <w:basedOn w:val="a"/>
    <w:rsid w:val="009C7D42"/>
    <w:pPr>
      <w:spacing w:before="120"/>
      <w:jc w:val="both"/>
    </w:pPr>
    <w:rPr>
      <w:sz w:val="28"/>
      <w:lang w:val="uk-UA"/>
    </w:rPr>
  </w:style>
  <w:style w:type="paragraph" w:styleId="a9">
    <w:name w:val="Body Text Indent"/>
    <w:basedOn w:val="a"/>
    <w:rsid w:val="009C7D42"/>
    <w:pPr>
      <w:ind w:firstLine="720"/>
      <w:jc w:val="both"/>
    </w:pPr>
    <w:rPr>
      <w:sz w:val="28"/>
      <w:lang w:val="uk-UA"/>
    </w:rPr>
  </w:style>
  <w:style w:type="paragraph" w:styleId="21">
    <w:name w:val="Body Text Indent 2"/>
    <w:basedOn w:val="a"/>
    <w:rsid w:val="009C7D42"/>
    <w:pPr>
      <w:ind w:firstLine="567"/>
      <w:jc w:val="both"/>
    </w:pPr>
    <w:rPr>
      <w:sz w:val="28"/>
      <w:lang w:val="uk-UA"/>
    </w:rPr>
  </w:style>
  <w:style w:type="paragraph" w:styleId="30">
    <w:name w:val="Body Text Indent 3"/>
    <w:basedOn w:val="a"/>
    <w:rsid w:val="009C7D42"/>
    <w:pPr>
      <w:ind w:firstLine="567"/>
      <w:jc w:val="both"/>
    </w:pPr>
    <w:rPr>
      <w:i/>
      <w:sz w:val="28"/>
      <w:lang w:val="uk-UA"/>
    </w:rPr>
  </w:style>
  <w:style w:type="paragraph" w:styleId="aa">
    <w:name w:val="Body Text"/>
    <w:basedOn w:val="a"/>
    <w:link w:val="ab"/>
    <w:rsid w:val="009C7D42"/>
    <w:pPr>
      <w:jc w:val="center"/>
    </w:pPr>
    <w:rPr>
      <w:b/>
      <w:sz w:val="28"/>
      <w:lang w:val="uk-UA" w:eastAsia="x-none"/>
    </w:rPr>
  </w:style>
  <w:style w:type="character" w:styleId="ac">
    <w:name w:val="FollowedHyperlink"/>
    <w:rsid w:val="009C7D42"/>
    <w:rPr>
      <w:color w:val="800080"/>
      <w:u w:val="single"/>
    </w:rPr>
  </w:style>
  <w:style w:type="paragraph" w:customStyle="1" w:styleId="ad">
    <w:name w:val="Знак"/>
    <w:basedOn w:val="a"/>
    <w:rsid w:val="009C7D42"/>
    <w:rPr>
      <w:rFonts w:ascii="Verdana" w:hAnsi="Verdana" w:cs="Verdana"/>
      <w:lang w:eastAsia="en-US"/>
    </w:rPr>
  </w:style>
  <w:style w:type="paragraph" w:styleId="ae">
    <w:name w:val="Title"/>
    <w:basedOn w:val="a"/>
    <w:link w:val="af"/>
    <w:qFormat/>
    <w:rsid w:val="009C7D42"/>
    <w:pPr>
      <w:jc w:val="center"/>
    </w:pPr>
    <w:rPr>
      <w:b/>
      <w:bCs/>
      <w:sz w:val="28"/>
      <w:szCs w:val="24"/>
      <w:lang w:val="uk-UA" w:eastAsia="x-none"/>
    </w:rPr>
  </w:style>
  <w:style w:type="character" w:styleId="af0">
    <w:name w:val="Emphasis"/>
    <w:qFormat/>
    <w:rsid w:val="009C7D42"/>
    <w:rPr>
      <w:i/>
      <w:iCs/>
    </w:rPr>
  </w:style>
  <w:style w:type="paragraph" w:styleId="af1">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f2"/>
    <w:rsid w:val="009C7D42"/>
    <w:pPr>
      <w:spacing w:before="100" w:beforeAutospacing="1" w:after="100" w:afterAutospacing="1"/>
    </w:pPr>
    <w:rPr>
      <w:sz w:val="24"/>
      <w:szCs w:val="24"/>
      <w:lang w:val="x-none" w:eastAsia="x-none"/>
    </w:rPr>
  </w:style>
  <w:style w:type="paragraph" w:customStyle="1" w:styleId="22">
    <w:name w:val="Знак Знак Знак Знак Знак Знак Знак Знак Знак2 Знак Знак Знак Знак Знак Знак Знак Знак Знак Знак Знак Знак Знак Знак Знак Знак Знак Знак Знак"/>
    <w:basedOn w:val="a"/>
    <w:rsid w:val="00F0284A"/>
    <w:rPr>
      <w:rFonts w:ascii="Verdana" w:hAnsi="Verdana" w:cs="Verdana"/>
      <w:lang w:eastAsia="en-US"/>
    </w:rPr>
  </w:style>
  <w:style w:type="paragraph" w:customStyle="1" w:styleId="af3">
    <w:name w:val="Знак Знак"/>
    <w:basedOn w:val="a"/>
    <w:rsid w:val="0037505A"/>
    <w:rPr>
      <w:rFonts w:ascii="Verdana" w:hAnsi="Verdana" w:cs="Verdana"/>
      <w:lang w:eastAsia="en-US"/>
    </w:rPr>
  </w:style>
  <w:style w:type="paragraph" w:customStyle="1" w:styleId="11">
    <w:name w:val="Знак Знак1"/>
    <w:basedOn w:val="a"/>
    <w:rsid w:val="00DE1F3B"/>
    <w:rPr>
      <w:rFonts w:ascii="Verdana" w:hAnsi="Verdana" w:cs="Verdana"/>
      <w:lang w:eastAsia="en-US"/>
    </w:rPr>
  </w:style>
  <w:style w:type="paragraph" w:customStyle="1" w:styleId="110">
    <w:name w:val="Знак Знак Знак Знак Знак Знак1 Знак Знак Знак Знак1 Знак Знак Знак Знак"/>
    <w:basedOn w:val="a"/>
    <w:rsid w:val="000D3923"/>
    <w:rPr>
      <w:rFonts w:ascii="Verdana" w:hAnsi="Verdana" w:cs="Verdana"/>
      <w:lang w:eastAsia="en-US"/>
    </w:rPr>
  </w:style>
  <w:style w:type="paragraph" w:customStyle="1" w:styleId="af4">
    <w:name w:val="Знак Знак Знак Знак Знак Знак"/>
    <w:basedOn w:val="a"/>
    <w:rsid w:val="001B5BB3"/>
    <w:rPr>
      <w:rFonts w:ascii="Verdana" w:hAnsi="Verdana" w:cs="Verdana"/>
      <w:lang w:eastAsia="en-US"/>
    </w:rPr>
  </w:style>
  <w:style w:type="paragraph" w:customStyle="1" w:styleId="af5">
    <w:name w:val="Знак Знак Знак Знак Знак Знак Знак Знак Знак"/>
    <w:basedOn w:val="a"/>
    <w:rsid w:val="00CD2072"/>
    <w:rPr>
      <w:rFonts w:ascii="Verdana" w:hAnsi="Verdana" w:cs="Verdana"/>
      <w:lang w:eastAsia="en-US"/>
    </w:rPr>
  </w:style>
  <w:style w:type="paragraph" w:customStyle="1" w:styleId="23">
    <w:name w:val="Знак Знак2 Знак Знак Знак Знак Знак Знак Знак Знак Знак Знак Знак Знак Знак Знак Знак Знак Знак Знак"/>
    <w:basedOn w:val="a"/>
    <w:rsid w:val="008D6C2D"/>
    <w:rPr>
      <w:rFonts w:ascii="Verdana" w:hAnsi="Verdana" w:cs="Verdana"/>
      <w:lang w:val="uk-UA" w:eastAsia="en-US"/>
    </w:rPr>
  </w:style>
  <w:style w:type="paragraph" w:customStyle="1" w:styleId="12">
    <w:name w:val="Знак Знак Знак Знак Знак Знак1 Знак Знак Знак Знак Знак Знак Знак Знак Знак Знак Знак Знак Знак Знак Знак"/>
    <w:basedOn w:val="a"/>
    <w:rsid w:val="000557AD"/>
    <w:rPr>
      <w:rFonts w:ascii="Verdana" w:hAnsi="Verdana" w:cs="Verdana"/>
      <w:lang w:eastAsia="en-US"/>
    </w:rPr>
  </w:style>
  <w:style w:type="paragraph" w:styleId="af6">
    <w:name w:val="Balloon Text"/>
    <w:basedOn w:val="a"/>
    <w:semiHidden/>
    <w:rsid w:val="0051705D"/>
    <w:rPr>
      <w:rFonts w:ascii="Tahoma" w:hAnsi="Tahoma" w:cs="Tahoma"/>
      <w:sz w:val="16"/>
      <w:szCs w:val="16"/>
    </w:rPr>
  </w:style>
  <w:style w:type="table" w:styleId="af7">
    <w:name w:val="Table Grid"/>
    <w:basedOn w:val="a1"/>
    <w:rsid w:val="00D76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
    <w:rsid w:val="008D6DEF"/>
    <w:rPr>
      <w:rFonts w:ascii="Verdana" w:hAnsi="Verdana" w:cs="Verdana"/>
      <w:lang w:eastAsia="en-US"/>
    </w:rPr>
  </w:style>
  <w:style w:type="paragraph" w:customStyle="1" w:styleId="Style5">
    <w:name w:val="Style5"/>
    <w:basedOn w:val="a"/>
    <w:rsid w:val="008D6DEF"/>
    <w:pPr>
      <w:widowControl w:val="0"/>
      <w:autoSpaceDE w:val="0"/>
      <w:autoSpaceDN w:val="0"/>
      <w:adjustRightInd w:val="0"/>
      <w:spacing w:line="360" w:lineRule="exact"/>
      <w:ind w:firstLine="715"/>
      <w:jc w:val="both"/>
    </w:pPr>
    <w:rPr>
      <w:sz w:val="24"/>
      <w:szCs w:val="24"/>
      <w:lang w:val="ru-RU"/>
    </w:rPr>
  </w:style>
  <w:style w:type="paragraph" w:customStyle="1" w:styleId="14">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42D7"/>
    <w:rPr>
      <w:rFonts w:ascii="Verdana" w:hAnsi="Verdana" w:cs="Verdana"/>
      <w:lang w:eastAsia="en-US"/>
    </w:rPr>
  </w:style>
  <w:style w:type="paragraph" w:customStyle="1" w:styleId="31">
    <w:name w:val="Знак Знак3 Знак Знак"/>
    <w:basedOn w:val="a"/>
    <w:rsid w:val="00113E6C"/>
    <w:rPr>
      <w:rFonts w:ascii="Verdana" w:hAnsi="Verdana" w:cs="Verdana"/>
      <w:lang w:eastAsia="en-US"/>
    </w:rPr>
  </w:style>
  <w:style w:type="paragraph" w:customStyle="1" w:styleId="111">
    <w:name w:val="Знак Знак1 Знак Знак Знак Знак Знак Знак Знак Знак1"/>
    <w:basedOn w:val="a"/>
    <w:rsid w:val="00113E6C"/>
    <w:rPr>
      <w:rFonts w:ascii="Verdana" w:hAnsi="Verdana" w:cs="Verdana"/>
      <w:lang w:eastAsia="en-US"/>
    </w:rPr>
  </w:style>
  <w:style w:type="paragraph" w:customStyle="1" w:styleId="15">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113E6C"/>
    <w:rPr>
      <w:rFonts w:ascii="Verdana" w:hAnsi="Verdana" w:cs="Verdana"/>
      <w:lang w:eastAsia="en-US"/>
    </w:rPr>
  </w:style>
  <w:style w:type="paragraph" w:customStyle="1" w:styleId="210">
    <w:name w:val="Знак Знак2 Знак Знак Знак Знак1"/>
    <w:basedOn w:val="a"/>
    <w:rsid w:val="00EB4AAE"/>
    <w:rPr>
      <w:rFonts w:ascii="Verdana" w:hAnsi="Verdana" w:cs="Verdana"/>
      <w:lang w:eastAsia="en-US"/>
    </w:rPr>
  </w:style>
  <w:style w:type="paragraph" w:customStyle="1" w:styleId="230">
    <w:name w:val="Знак Знак2 Знак Знак Знак Знак3 Знак Знак Знак Знак Знак Знак Знак Знак"/>
    <w:basedOn w:val="a"/>
    <w:rsid w:val="00E5288B"/>
    <w:rPr>
      <w:rFonts w:ascii="Verdana" w:hAnsi="Verdana" w:cs="Verdana"/>
      <w:lang w:eastAsia="en-US"/>
    </w:rPr>
  </w:style>
  <w:style w:type="paragraph" w:customStyle="1" w:styleId="231">
    <w:name w:val="Знак Знак2 Знак Знак Знак Знак3 Знак Знак Знак Знак Знак Знак Знак Знак Знак Знак Знак Знак"/>
    <w:basedOn w:val="a"/>
    <w:rsid w:val="00E5288B"/>
    <w:rPr>
      <w:rFonts w:ascii="Verdana" w:hAnsi="Verdana" w:cs="Verdana"/>
      <w:lang w:eastAsia="en-US"/>
    </w:rPr>
  </w:style>
  <w:style w:type="paragraph" w:customStyle="1" w:styleId="112">
    <w:name w:val="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F95F69"/>
    <w:rPr>
      <w:rFonts w:ascii="Verdana" w:hAnsi="Verdana" w:cs="Verdana"/>
      <w:lang w:eastAsia="en-US"/>
    </w:rPr>
  </w:style>
  <w:style w:type="character" w:styleId="af8">
    <w:name w:val="Strong"/>
    <w:uiPriority w:val="22"/>
    <w:qFormat/>
    <w:rsid w:val="00F95F69"/>
    <w:rPr>
      <w:b/>
      <w:bCs/>
    </w:rPr>
  </w:style>
  <w:style w:type="character" w:customStyle="1" w:styleId="FontStyle13">
    <w:name w:val="Font Style13"/>
    <w:rsid w:val="00AF2D99"/>
    <w:rPr>
      <w:rFonts w:ascii="Times New Roman" w:hAnsi="Times New Roman" w:cs="Times New Roman"/>
      <w:sz w:val="26"/>
      <w:szCs w:val="26"/>
    </w:rPr>
  </w:style>
  <w:style w:type="paragraph" w:customStyle="1" w:styleId="af9">
    <w:name w:val="Знак Знак Знак Знак Знак Знак Знак Знак"/>
    <w:basedOn w:val="a"/>
    <w:rsid w:val="00C802B4"/>
    <w:rPr>
      <w:rFonts w:ascii="Verdana" w:hAnsi="Verdana" w:cs="Verdana"/>
      <w:sz w:val="28"/>
      <w:szCs w:val="28"/>
      <w:lang w:eastAsia="en-US"/>
    </w:rPr>
  </w:style>
  <w:style w:type="paragraph" w:customStyle="1" w:styleId="Style2">
    <w:name w:val="Style2"/>
    <w:basedOn w:val="a"/>
    <w:rsid w:val="00C802B4"/>
    <w:pPr>
      <w:widowControl w:val="0"/>
      <w:autoSpaceDE w:val="0"/>
      <w:autoSpaceDN w:val="0"/>
      <w:adjustRightInd w:val="0"/>
      <w:spacing w:line="318" w:lineRule="exact"/>
      <w:ind w:firstLine="691"/>
      <w:jc w:val="both"/>
    </w:pPr>
    <w:rPr>
      <w:rFonts w:eastAsia="MS Mincho" w:cs="Angsana New"/>
      <w:sz w:val="24"/>
      <w:szCs w:val="24"/>
      <w:lang w:val="uk-UA" w:eastAsia="ja-JP" w:bidi="th-TH"/>
    </w:rPr>
  </w:style>
  <w:style w:type="character" w:customStyle="1" w:styleId="FontStyle11">
    <w:name w:val="Font Style11"/>
    <w:rsid w:val="00C802B4"/>
    <w:rPr>
      <w:rFonts w:ascii="Times New Roman" w:hAnsi="Times New Roman" w:cs="Times New Roman"/>
      <w:color w:val="000000"/>
      <w:sz w:val="26"/>
      <w:szCs w:val="26"/>
    </w:rPr>
  </w:style>
  <w:style w:type="paragraph" w:customStyle="1" w:styleId="16">
    <w:name w:val="Знак Знак1 Знак Знак Знак Знак Знак Знак"/>
    <w:basedOn w:val="a"/>
    <w:rsid w:val="00A10390"/>
    <w:rPr>
      <w:rFonts w:ascii="Verdana" w:hAnsi="Verdana" w:cs="Verdana"/>
      <w:lang w:eastAsia="en-US"/>
    </w:rPr>
  </w:style>
  <w:style w:type="paragraph" w:customStyle="1" w:styleId="17">
    <w:name w:val="Знак Знак Знак Знак1 Знак Знак Знак Знак Знак Знак Знак"/>
    <w:basedOn w:val="a"/>
    <w:rsid w:val="00A10390"/>
    <w:rPr>
      <w:rFonts w:ascii="Verdana" w:hAnsi="Verdana" w:cs="Verdana"/>
      <w:lang w:eastAsia="en-US"/>
    </w:rPr>
  </w:style>
  <w:style w:type="paragraph" w:customStyle="1" w:styleId="113">
    <w:name w:val="Знак Знак Знак Знак Знак Знак1 Знак Знак Знак Знак Знак Знак Знак Знак Знак Знак Знак Знак Знак Знак Знак1 Знак Знак Знак Знак Знак Знак Знак Знак"/>
    <w:basedOn w:val="a"/>
    <w:rsid w:val="00B96A75"/>
    <w:rPr>
      <w:rFonts w:ascii="Verdana" w:hAnsi="Verdana" w:cs="Verdana"/>
      <w:lang w:eastAsia="en-US"/>
    </w:rPr>
  </w:style>
  <w:style w:type="paragraph" w:customStyle="1" w:styleId="211">
    <w:name w:val="Знак Знак Знак Знак Знак Знак Знак Знак Знак2 Знак Знак Знак Знак Знак Знак Знак Знак1"/>
    <w:basedOn w:val="a"/>
    <w:rsid w:val="005B2089"/>
    <w:rPr>
      <w:rFonts w:ascii="Verdana" w:hAnsi="Verdana" w:cs="Verdana"/>
      <w:lang w:eastAsia="en-US"/>
    </w:rPr>
  </w:style>
  <w:style w:type="paragraph" w:customStyle="1" w:styleId="24">
    <w:name w:val="Знак Знак2 Знак Знак Знак Знак"/>
    <w:basedOn w:val="a"/>
    <w:rsid w:val="008E6B81"/>
    <w:rPr>
      <w:rFonts w:ascii="Verdana" w:hAnsi="Verdana" w:cs="Verdana"/>
      <w:lang w:eastAsia="en-US"/>
    </w:rPr>
  </w:style>
  <w:style w:type="character" w:customStyle="1" w:styleId="60">
    <w:name w:val="Заголовок 6 Знак"/>
    <w:link w:val="6"/>
    <w:rsid w:val="00384126"/>
    <w:rPr>
      <w:b/>
      <w:bCs/>
      <w:sz w:val="22"/>
      <w:szCs w:val="22"/>
      <w:lang w:val="en-US"/>
    </w:rPr>
  </w:style>
  <w:style w:type="character" w:customStyle="1" w:styleId="ab">
    <w:name w:val="Основний текст Знак"/>
    <w:link w:val="aa"/>
    <w:rsid w:val="007D42E0"/>
    <w:rPr>
      <w:b/>
      <w:sz w:val="28"/>
      <w:lang w:val="uk-UA"/>
    </w:rPr>
  </w:style>
  <w:style w:type="paragraph" w:customStyle="1" w:styleId="a30">
    <w:name w:val="a3"/>
    <w:basedOn w:val="a"/>
    <w:rsid w:val="002A78AB"/>
    <w:pPr>
      <w:spacing w:before="100" w:beforeAutospacing="1" w:after="100" w:afterAutospacing="1"/>
    </w:pPr>
    <w:rPr>
      <w:sz w:val="24"/>
      <w:szCs w:val="24"/>
      <w:lang w:val="ru-RU"/>
    </w:rPr>
  </w:style>
  <w:style w:type="character" w:customStyle="1" w:styleId="41">
    <w:name w:val="Основний текст (4)_"/>
    <w:link w:val="42"/>
    <w:rsid w:val="002A78AB"/>
    <w:rPr>
      <w:rFonts w:eastAsia="Courier New"/>
      <w:b/>
      <w:bCs/>
      <w:i/>
      <w:iCs/>
      <w:sz w:val="27"/>
      <w:szCs w:val="27"/>
      <w:shd w:val="clear" w:color="auto" w:fill="FFFFFF"/>
      <w:lang w:val="uk-UA"/>
    </w:rPr>
  </w:style>
  <w:style w:type="paragraph" w:customStyle="1" w:styleId="42">
    <w:name w:val="Основний текст (4)"/>
    <w:basedOn w:val="a"/>
    <w:link w:val="41"/>
    <w:rsid w:val="002A78AB"/>
    <w:pPr>
      <w:widowControl w:val="0"/>
      <w:shd w:val="clear" w:color="auto" w:fill="FFFFFF"/>
      <w:spacing w:before="900" w:after="900" w:line="326" w:lineRule="exact"/>
    </w:pPr>
    <w:rPr>
      <w:rFonts w:eastAsia="Courier New"/>
      <w:b/>
      <w:bCs/>
      <w:i/>
      <w:iCs/>
      <w:sz w:val="27"/>
      <w:szCs w:val="27"/>
      <w:lang w:val="uk-UA" w:eastAsia="x-none"/>
    </w:rPr>
  </w:style>
  <w:style w:type="character" w:customStyle="1" w:styleId="43">
    <w:name w:val="Основний текст (4)_ Знак"/>
    <w:rsid w:val="002A78AB"/>
    <w:rPr>
      <w:rFonts w:eastAsia="Courier New"/>
      <w:b/>
      <w:bCs/>
      <w:i/>
      <w:iCs/>
      <w:sz w:val="27"/>
      <w:szCs w:val="27"/>
      <w:shd w:val="clear" w:color="auto" w:fill="FFFFFF"/>
      <w:lang w:val="uk-UA"/>
    </w:rPr>
  </w:style>
  <w:style w:type="paragraph" w:customStyle="1" w:styleId="afa">
    <w:name w:val="a"/>
    <w:basedOn w:val="a"/>
    <w:rsid w:val="002A78AB"/>
    <w:pPr>
      <w:spacing w:before="100" w:beforeAutospacing="1" w:after="100" w:afterAutospacing="1"/>
    </w:pPr>
    <w:rPr>
      <w:sz w:val="24"/>
      <w:szCs w:val="24"/>
      <w:lang w:val="ru-RU"/>
    </w:rPr>
  </w:style>
  <w:style w:type="paragraph" w:customStyle="1" w:styleId="25">
    <w:name w:val="Знак Знак Знак Знак Знак Знак Знак Знак Знак2 Знак Знак Знак Знак Знак Знак Знак Знак Знак Знак Знак Знак Знак Знак"/>
    <w:basedOn w:val="a"/>
    <w:rsid w:val="009F6CAE"/>
    <w:rPr>
      <w:rFonts w:ascii="Verdana" w:hAnsi="Verdana" w:cs="Verdana"/>
      <w:lang w:eastAsia="en-US"/>
    </w:rPr>
  </w:style>
  <w:style w:type="character" w:customStyle="1" w:styleId="40">
    <w:name w:val="Заголовок 4 Знак"/>
    <w:link w:val="4"/>
    <w:rsid w:val="007216C6"/>
    <w:rPr>
      <w:bCs/>
      <w:i/>
      <w:sz w:val="22"/>
      <w:lang w:val="uk-UA"/>
    </w:rPr>
  </w:style>
  <w:style w:type="paragraph" w:styleId="afb">
    <w:name w:val="List Paragraph"/>
    <w:basedOn w:val="a"/>
    <w:uiPriority w:val="34"/>
    <w:qFormat/>
    <w:rsid w:val="00AA5091"/>
    <w:pPr>
      <w:ind w:left="720"/>
      <w:contextualSpacing/>
    </w:pPr>
    <w:rPr>
      <w:rFonts w:eastAsia="Batang"/>
      <w:sz w:val="24"/>
      <w:szCs w:val="24"/>
      <w:lang w:val="ru-RU" w:eastAsia="ko-KR"/>
    </w:rPr>
  </w:style>
  <w:style w:type="character" w:customStyle="1" w:styleId="af">
    <w:name w:val="Назва Знак"/>
    <w:link w:val="ae"/>
    <w:rsid w:val="00460A6A"/>
    <w:rPr>
      <w:b/>
      <w:bCs/>
      <w:sz w:val="28"/>
      <w:szCs w:val="24"/>
      <w:lang w:val="uk-UA"/>
    </w:rPr>
  </w:style>
  <w:style w:type="paragraph" w:customStyle="1" w:styleId="212">
    <w:name w:val="Основной текст 21"/>
    <w:basedOn w:val="a"/>
    <w:rsid w:val="00460A6A"/>
    <w:pPr>
      <w:jc w:val="center"/>
    </w:pPr>
    <w:rPr>
      <w:sz w:val="27"/>
      <w:lang w:val="uk-UA"/>
    </w:rPr>
  </w:style>
  <w:style w:type="paragraph" w:customStyle="1" w:styleId="m4222080990016545982gmail-msonormal">
    <w:name w:val="m_4222080990016545982gmail-msonormal"/>
    <w:basedOn w:val="a"/>
    <w:rsid w:val="00DC0591"/>
    <w:pPr>
      <w:spacing w:before="100" w:beforeAutospacing="1" w:after="100" w:afterAutospacing="1"/>
    </w:pPr>
    <w:rPr>
      <w:sz w:val="24"/>
      <w:szCs w:val="24"/>
      <w:lang w:val="ru-RU"/>
    </w:rPr>
  </w:style>
  <w:style w:type="character" w:customStyle="1" w:styleId="a4">
    <w:name w:val="Верхній колонтитул Знак"/>
    <w:link w:val="a3"/>
    <w:uiPriority w:val="99"/>
    <w:rsid w:val="00594F32"/>
    <w:rPr>
      <w:lang w:val="en-US"/>
    </w:rPr>
  </w:style>
  <w:style w:type="character" w:customStyle="1" w:styleId="a6">
    <w:name w:val="Нижній колонтитул Знак"/>
    <w:link w:val="a5"/>
    <w:uiPriority w:val="99"/>
    <w:rsid w:val="009568AD"/>
    <w:rPr>
      <w:lang w:val="en-US"/>
    </w:rPr>
  </w:style>
  <w:style w:type="paragraph" w:customStyle="1" w:styleId="Default">
    <w:name w:val="Default"/>
    <w:rsid w:val="00A05A4E"/>
    <w:pPr>
      <w:autoSpaceDE w:val="0"/>
      <w:autoSpaceDN w:val="0"/>
      <w:adjustRightInd w:val="0"/>
    </w:pPr>
    <w:rPr>
      <w:rFonts w:eastAsia="Calibri"/>
      <w:color w:val="000000"/>
      <w:sz w:val="24"/>
      <w:szCs w:val="24"/>
      <w:lang w:eastAsia="en-US"/>
    </w:rPr>
  </w:style>
  <w:style w:type="paragraph" w:customStyle="1" w:styleId="18">
    <w:name w:val="Абзац списку1"/>
    <w:basedOn w:val="a"/>
    <w:rsid w:val="00DD2A96"/>
    <w:pPr>
      <w:spacing w:after="160" w:line="256" w:lineRule="auto"/>
      <w:ind w:left="720"/>
      <w:contextualSpacing/>
    </w:pPr>
    <w:rPr>
      <w:rFonts w:ascii="Calibri" w:eastAsia="Calibri" w:hAnsi="Calibri"/>
      <w:sz w:val="22"/>
      <w:szCs w:val="22"/>
      <w:lang w:val="ru-RU" w:eastAsia="en-US"/>
    </w:rPr>
  </w:style>
  <w:style w:type="character" w:customStyle="1" w:styleId="af2">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1"/>
    <w:locked/>
    <w:rsid w:val="00456D2F"/>
    <w:rPr>
      <w:sz w:val="24"/>
      <w:szCs w:val="24"/>
    </w:rPr>
  </w:style>
  <w:style w:type="paragraph" w:customStyle="1" w:styleId="Style3">
    <w:name w:val="Style3"/>
    <w:basedOn w:val="a"/>
    <w:rsid w:val="00681FC1"/>
    <w:pPr>
      <w:widowControl w:val="0"/>
      <w:autoSpaceDE w:val="0"/>
      <w:autoSpaceDN w:val="0"/>
      <w:adjustRightInd w:val="0"/>
      <w:spacing w:line="322" w:lineRule="exact"/>
      <w:ind w:firstLine="557"/>
      <w:jc w:val="both"/>
    </w:pPr>
    <w:rPr>
      <w:sz w:val="24"/>
      <w:szCs w:val="24"/>
      <w:lang w:val="ru-RU"/>
    </w:rPr>
  </w:style>
  <w:style w:type="character" w:customStyle="1" w:styleId="rvts0">
    <w:name w:val="rvts0"/>
    <w:basedOn w:val="a0"/>
    <w:rsid w:val="0018491B"/>
  </w:style>
  <w:style w:type="paragraph" w:customStyle="1" w:styleId="19">
    <w:name w:val="1"/>
    <w:basedOn w:val="a"/>
    <w:rsid w:val="00951951"/>
    <w:rPr>
      <w:rFonts w:ascii="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693481">
      <w:bodyDiv w:val="1"/>
      <w:marLeft w:val="0"/>
      <w:marRight w:val="0"/>
      <w:marTop w:val="0"/>
      <w:marBottom w:val="0"/>
      <w:divBdr>
        <w:top w:val="none" w:sz="0" w:space="0" w:color="auto"/>
        <w:left w:val="none" w:sz="0" w:space="0" w:color="auto"/>
        <w:bottom w:val="none" w:sz="0" w:space="0" w:color="auto"/>
        <w:right w:val="none" w:sz="0" w:space="0" w:color="auto"/>
      </w:divBdr>
    </w:div>
    <w:div w:id="750469110">
      <w:bodyDiv w:val="1"/>
      <w:marLeft w:val="0"/>
      <w:marRight w:val="0"/>
      <w:marTop w:val="0"/>
      <w:marBottom w:val="0"/>
      <w:divBdr>
        <w:top w:val="none" w:sz="0" w:space="0" w:color="auto"/>
        <w:left w:val="none" w:sz="0" w:space="0" w:color="auto"/>
        <w:bottom w:val="none" w:sz="0" w:space="0" w:color="auto"/>
        <w:right w:val="none" w:sz="0" w:space="0" w:color="auto"/>
      </w:divBdr>
    </w:div>
    <w:div w:id="796487715">
      <w:bodyDiv w:val="1"/>
      <w:marLeft w:val="0"/>
      <w:marRight w:val="0"/>
      <w:marTop w:val="0"/>
      <w:marBottom w:val="0"/>
      <w:divBdr>
        <w:top w:val="none" w:sz="0" w:space="0" w:color="auto"/>
        <w:left w:val="none" w:sz="0" w:space="0" w:color="auto"/>
        <w:bottom w:val="none" w:sz="0" w:space="0" w:color="auto"/>
        <w:right w:val="none" w:sz="0" w:space="0" w:color="auto"/>
      </w:divBdr>
    </w:div>
    <w:div w:id="961569557">
      <w:bodyDiv w:val="1"/>
      <w:marLeft w:val="0"/>
      <w:marRight w:val="0"/>
      <w:marTop w:val="0"/>
      <w:marBottom w:val="0"/>
      <w:divBdr>
        <w:top w:val="none" w:sz="0" w:space="0" w:color="auto"/>
        <w:left w:val="none" w:sz="0" w:space="0" w:color="auto"/>
        <w:bottom w:val="none" w:sz="0" w:space="0" w:color="auto"/>
        <w:right w:val="none" w:sz="0" w:space="0" w:color="auto"/>
      </w:divBdr>
    </w:div>
    <w:div w:id="1397431070">
      <w:bodyDiv w:val="1"/>
      <w:marLeft w:val="0"/>
      <w:marRight w:val="0"/>
      <w:marTop w:val="0"/>
      <w:marBottom w:val="0"/>
      <w:divBdr>
        <w:top w:val="none" w:sz="0" w:space="0" w:color="auto"/>
        <w:left w:val="none" w:sz="0" w:space="0" w:color="auto"/>
        <w:bottom w:val="none" w:sz="0" w:space="0" w:color="auto"/>
        <w:right w:val="none" w:sz="0" w:space="0" w:color="auto"/>
      </w:divBdr>
    </w:div>
    <w:div w:id="1675179631">
      <w:bodyDiv w:val="1"/>
      <w:marLeft w:val="0"/>
      <w:marRight w:val="0"/>
      <w:marTop w:val="0"/>
      <w:marBottom w:val="0"/>
      <w:divBdr>
        <w:top w:val="none" w:sz="0" w:space="0" w:color="auto"/>
        <w:left w:val="none" w:sz="0" w:space="0" w:color="auto"/>
        <w:bottom w:val="none" w:sz="0" w:space="0" w:color="auto"/>
        <w:right w:val="none" w:sz="0" w:space="0" w:color="auto"/>
      </w:divBdr>
    </w:div>
    <w:div w:id="1922252025">
      <w:bodyDiv w:val="1"/>
      <w:marLeft w:val="0"/>
      <w:marRight w:val="0"/>
      <w:marTop w:val="0"/>
      <w:marBottom w:val="0"/>
      <w:divBdr>
        <w:top w:val="none" w:sz="0" w:space="0" w:color="auto"/>
        <w:left w:val="none" w:sz="0" w:space="0" w:color="auto"/>
        <w:bottom w:val="none" w:sz="0" w:space="0" w:color="auto"/>
        <w:right w:val="none" w:sz="0" w:space="0" w:color="auto"/>
      </w:divBdr>
    </w:div>
    <w:div w:id="2019575433">
      <w:bodyDiv w:val="1"/>
      <w:marLeft w:val="0"/>
      <w:marRight w:val="0"/>
      <w:marTop w:val="0"/>
      <w:marBottom w:val="0"/>
      <w:divBdr>
        <w:top w:val="none" w:sz="0" w:space="0" w:color="auto"/>
        <w:left w:val="none" w:sz="0" w:space="0" w:color="auto"/>
        <w:bottom w:val="none" w:sz="0" w:space="0" w:color="auto"/>
        <w:right w:val="none" w:sz="0" w:space="0" w:color="auto"/>
      </w:divBdr>
    </w:div>
    <w:div w:id="2032298322">
      <w:bodyDiv w:val="1"/>
      <w:marLeft w:val="0"/>
      <w:marRight w:val="0"/>
      <w:marTop w:val="0"/>
      <w:marBottom w:val="0"/>
      <w:divBdr>
        <w:top w:val="none" w:sz="0" w:space="0" w:color="auto"/>
        <w:left w:val="none" w:sz="0" w:space="0" w:color="auto"/>
        <w:bottom w:val="none" w:sz="0" w:space="0" w:color="auto"/>
        <w:right w:val="none" w:sz="0" w:space="0" w:color="auto"/>
      </w:divBdr>
      <w:divsChild>
        <w:div w:id="3554543">
          <w:marLeft w:val="0"/>
          <w:marRight w:val="0"/>
          <w:marTop w:val="0"/>
          <w:marBottom w:val="0"/>
          <w:divBdr>
            <w:top w:val="none" w:sz="0" w:space="0" w:color="auto"/>
            <w:left w:val="none" w:sz="0" w:space="0" w:color="auto"/>
            <w:bottom w:val="none" w:sz="0" w:space="0" w:color="auto"/>
            <w:right w:val="none" w:sz="0" w:space="0" w:color="auto"/>
          </w:divBdr>
        </w:div>
        <w:div w:id="641348501">
          <w:marLeft w:val="0"/>
          <w:marRight w:val="0"/>
          <w:marTop w:val="0"/>
          <w:marBottom w:val="0"/>
          <w:divBdr>
            <w:top w:val="none" w:sz="0" w:space="0" w:color="auto"/>
            <w:left w:val="none" w:sz="0" w:space="0" w:color="auto"/>
            <w:bottom w:val="none" w:sz="0" w:space="0" w:color="auto"/>
            <w:right w:val="none" w:sz="0" w:space="0" w:color="auto"/>
          </w:divBdr>
        </w:div>
        <w:div w:id="946935971">
          <w:marLeft w:val="0"/>
          <w:marRight w:val="0"/>
          <w:marTop w:val="0"/>
          <w:marBottom w:val="0"/>
          <w:divBdr>
            <w:top w:val="none" w:sz="0" w:space="0" w:color="auto"/>
            <w:left w:val="none" w:sz="0" w:space="0" w:color="auto"/>
            <w:bottom w:val="none" w:sz="0" w:space="0" w:color="auto"/>
            <w:right w:val="none" w:sz="0" w:space="0" w:color="auto"/>
          </w:divBdr>
        </w:div>
        <w:div w:id="1257905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Admi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EE77-165C-4C1C-91C7-15D15205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Admin.dot</Template>
  <TotalTime>0</TotalTime>
  <Pages>6</Pages>
  <Words>10687</Words>
  <Characters>6093</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T</vt:lpstr>
      <vt:lpstr>T</vt:lpstr>
    </vt:vector>
  </TitlesOfParts>
  <Company>ADM</Company>
  <LinksUpToDate>false</LinksUpToDate>
  <CharactersWithSpaces>16747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NGO-OPERATOR2</cp:lastModifiedBy>
  <cp:revision>2</cp:revision>
  <cp:lastPrinted>2022-01-28T12:18:00Z</cp:lastPrinted>
  <dcterms:created xsi:type="dcterms:W3CDTF">2022-02-01T12:55:00Z</dcterms:created>
  <dcterms:modified xsi:type="dcterms:W3CDTF">2022-02-01T12:55:00Z</dcterms:modified>
</cp:coreProperties>
</file>